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0C" w:rsidRPr="00740552" w:rsidRDefault="0094236F" w:rsidP="00C4740C">
      <w:pPr>
        <w:spacing w:after="0" w:line="240" w:lineRule="auto"/>
        <w:jc w:val="center"/>
        <w:rPr>
          <w:rFonts w:ascii="Times New Roman" w:hAnsi="Times New Roman"/>
          <w:b/>
          <w:sz w:val="24"/>
          <w:szCs w:val="24"/>
          <w:lang w:val="sq-AL"/>
        </w:rPr>
      </w:pPr>
      <w:bookmarkStart w:id="0" w:name="_GoBack"/>
      <w:bookmarkEnd w:id="0"/>
      <w:r w:rsidRPr="00740552">
        <w:rPr>
          <w:rFonts w:ascii="Times New Roman" w:hAnsi="Times New Roman"/>
          <w:b/>
          <w:sz w:val="24"/>
          <w:szCs w:val="24"/>
          <w:lang w:val="sq-AL"/>
        </w:rPr>
        <w:t xml:space="preserve">RELACION SHPJEGUES </w:t>
      </w:r>
    </w:p>
    <w:p w:rsidR="00D63D6D" w:rsidRPr="00740552" w:rsidRDefault="0094236F" w:rsidP="00C4740C">
      <w:pPr>
        <w:spacing w:after="0" w:line="240" w:lineRule="auto"/>
        <w:jc w:val="center"/>
        <w:rPr>
          <w:rFonts w:ascii="Times New Roman" w:hAnsi="Times New Roman"/>
          <w:b/>
          <w:sz w:val="24"/>
          <w:szCs w:val="24"/>
          <w:lang w:val="sq-AL"/>
        </w:rPr>
      </w:pPr>
      <w:r w:rsidRPr="00740552">
        <w:rPr>
          <w:rFonts w:ascii="Times New Roman" w:hAnsi="Times New Roman"/>
          <w:b/>
          <w:sz w:val="24"/>
          <w:szCs w:val="24"/>
          <w:lang w:val="sq-AL"/>
        </w:rPr>
        <w:t>PËR PROJEKTLIGJIN</w:t>
      </w:r>
    </w:p>
    <w:p w:rsidR="00D63D6D" w:rsidRPr="00740552" w:rsidRDefault="0094236F" w:rsidP="00C4740C">
      <w:pPr>
        <w:spacing w:after="0" w:line="240" w:lineRule="auto"/>
        <w:jc w:val="center"/>
        <w:rPr>
          <w:rFonts w:ascii="Times New Roman" w:hAnsi="Times New Roman"/>
          <w:b/>
          <w:sz w:val="24"/>
          <w:szCs w:val="24"/>
          <w:lang w:val="sq-AL"/>
        </w:rPr>
      </w:pPr>
      <w:r w:rsidRPr="00740552">
        <w:rPr>
          <w:rFonts w:ascii="Times New Roman" w:hAnsi="Times New Roman"/>
          <w:b/>
          <w:sz w:val="24"/>
          <w:szCs w:val="24"/>
          <w:lang w:val="sq-AL"/>
        </w:rPr>
        <w:t>“PËR ZHVILLIMIN E ND</w:t>
      </w:r>
      <w:r w:rsidR="0020639B" w:rsidRPr="00740552">
        <w:rPr>
          <w:rFonts w:ascii="Times New Roman" w:hAnsi="Times New Roman"/>
          <w:b/>
          <w:sz w:val="24"/>
          <w:szCs w:val="24"/>
          <w:lang w:val="sq-AL"/>
        </w:rPr>
        <w:t>Ë</w:t>
      </w:r>
      <w:r w:rsidRPr="00740552">
        <w:rPr>
          <w:rFonts w:ascii="Times New Roman" w:hAnsi="Times New Roman"/>
          <w:b/>
          <w:sz w:val="24"/>
          <w:szCs w:val="24"/>
          <w:lang w:val="sq-AL"/>
        </w:rPr>
        <w:t>RMARRJEVE MIKRO, T</w:t>
      </w:r>
      <w:r w:rsidR="0020639B" w:rsidRPr="00740552">
        <w:rPr>
          <w:rFonts w:ascii="Times New Roman" w:hAnsi="Times New Roman"/>
          <w:b/>
          <w:sz w:val="24"/>
          <w:szCs w:val="24"/>
          <w:lang w:val="sq-AL"/>
        </w:rPr>
        <w:t>Ë</w:t>
      </w:r>
      <w:r w:rsidRPr="00740552">
        <w:rPr>
          <w:rFonts w:ascii="Times New Roman" w:hAnsi="Times New Roman"/>
          <w:b/>
          <w:sz w:val="24"/>
          <w:szCs w:val="24"/>
          <w:lang w:val="sq-AL"/>
        </w:rPr>
        <w:t xml:space="preserve"> VOGLA DHE T</w:t>
      </w:r>
      <w:r w:rsidR="0020639B" w:rsidRPr="00740552">
        <w:rPr>
          <w:rFonts w:ascii="Times New Roman" w:hAnsi="Times New Roman"/>
          <w:b/>
          <w:sz w:val="24"/>
          <w:szCs w:val="24"/>
          <w:lang w:val="sq-AL"/>
        </w:rPr>
        <w:t>Ë</w:t>
      </w:r>
      <w:r w:rsidRPr="00740552">
        <w:rPr>
          <w:rFonts w:ascii="Times New Roman" w:hAnsi="Times New Roman"/>
          <w:b/>
          <w:sz w:val="24"/>
          <w:szCs w:val="24"/>
          <w:lang w:val="sq-AL"/>
        </w:rPr>
        <w:t xml:space="preserve"> MESME”</w:t>
      </w:r>
    </w:p>
    <w:p w:rsidR="00D63D6D" w:rsidRPr="00740552" w:rsidRDefault="00D63D6D" w:rsidP="008E45AB">
      <w:pPr>
        <w:spacing w:after="0"/>
        <w:rPr>
          <w:rFonts w:ascii="Times New Roman" w:hAnsi="Times New Roman"/>
          <w:b/>
          <w:sz w:val="24"/>
          <w:szCs w:val="24"/>
          <w:lang w:val="sq-AL"/>
        </w:rPr>
      </w:pPr>
    </w:p>
    <w:p w:rsidR="00D170B7" w:rsidRPr="00740552" w:rsidRDefault="00D170B7" w:rsidP="00936C7A">
      <w:pPr>
        <w:numPr>
          <w:ilvl w:val="0"/>
          <w:numId w:val="1"/>
        </w:numPr>
        <w:spacing w:after="0"/>
        <w:ind w:left="720"/>
        <w:jc w:val="both"/>
        <w:rPr>
          <w:rFonts w:ascii="Times New Roman" w:hAnsi="Times New Roman"/>
          <w:b/>
          <w:sz w:val="24"/>
          <w:szCs w:val="24"/>
          <w:lang w:val="sq-AL"/>
        </w:rPr>
      </w:pPr>
      <w:r w:rsidRPr="00740552">
        <w:rPr>
          <w:rFonts w:ascii="Times New Roman" w:hAnsi="Times New Roman"/>
          <w:b/>
          <w:sz w:val="24"/>
          <w:szCs w:val="24"/>
          <w:lang w:val="sq-AL"/>
        </w:rPr>
        <w:t>Q</w:t>
      </w:r>
      <w:r w:rsidR="00F5110B" w:rsidRPr="00740552">
        <w:rPr>
          <w:rFonts w:ascii="Times New Roman" w:hAnsi="Times New Roman"/>
          <w:b/>
          <w:sz w:val="24"/>
          <w:szCs w:val="24"/>
          <w:lang w:val="sq-AL"/>
        </w:rPr>
        <w:t>Ë</w:t>
      </w:r>
      <w:r w:rsidR="0094236F" w:rsidRPr="00740552">
        <w:rPr>
          <w:rFonts w:ascii="Times New Roman" w:hAnsi="Times New Roman"/>
          <w:b/>
          <w:sz w:val="24"/>
          <w:szCs w:val="24"/>
          <w:lang w:val="sq-AL"/>
        </w:rPr>
        <w:t>LLIMI I PROJEKTAKTIT</w:t>
      </w:r>
      <w:r w:rsidR="00CC7C6F" w:rsidRPr="00740552">
        <w:rPr>
          <w:rFonts w:ascii="Times New Roman" w:hAnsi="Times New Roman"/>
          <w:b/>
          <w:sz w:val="24"/>
          <w:szCs w:val="24"/>
          <w:lang w:val="sq-AL"/>
        </w:rPr>
        <w:t xml:space="preserve">  </w:t>
      </w:r>
      <w:r w:rsidRPr="00740552">
        <w:rPr>
          <w:rFonts w:ascii="Times New Roman" w:hAnsi="Times New Roman"/>
          <w:b/>
          <w:sz w:val="24"/>
          <w:szCs w:val="24"/>
          <w:lang w:val="sq-AL"/>
        </w:rPr>
        <w:t>DHE OBJEKTIVAT Q</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SYNOHEN </w:t>
      </w:r>
      <w:r w:rsidR="00A966C4" w:rsidRPr="00740552">
        <w:rPr>
          <w:rFonts w:ascii="Times New Roman" w:hAnsi="Times New Roman"/>
          <w:b/>
          <w:sz w:val="24"/>
          <w:szCs w:val="24"/>
          <w:lang w:val="sq-AL"/>
        </w:rPr>
        <w:t>T</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ARRIHEN. </w:t>
      </w:r>
    </w:p>
    <w:p w:rsidR="00D170B7" w:rsidRPr="00740552" w:rsidRDefault="00D170B7" w:rsidP="008E45AB">
      <w:pPr>
        <w:spacing w:after="0"/>
        <w:jc w:val="both"/>
        <w:rPr>
          <w:rFonts w:ascii="Times New Roman" w:hAnsi="Times New Roman"/>
          <w:sz w:val="24"/>
          <w:szCs w:val="24"/>
          <w:lang w:val="sq-AL"/>
        </w:rPr>
      </w:pPr>
    </w:p>
    <w:p w:rsidR="0094236F" w:rsidRPr="00740552" w:rsidRDefault="0094236F" w:rsidP="00392E27">
      <w:pPr>
        <w:pStyle w:val="Body"/>
        <w:jc w:val="both"/>
        <w:rPr>
          <w:rFonts w:cs="Times New Roman"/>
          <w:i/>
          <w:iCs/>
          <w:color w:val="404040"/>
          <w:u w:color="404040"/>
          <w:shd w:val="clear" w:color="auto" w:fill="FFFFFF"/>
        </w:rPr>
      </w:pPr>
      <w:r w:rsidRPr="00740552">
        <w:rPr>
          <w:rFonts w:cs="Times New Roman"/>
          <w:shd w:val="clear" w:color="auto" w:fill="FFFFFF"/>
        </w:rPr>
        <w:t>Drejtoria e Politikave të Zhvillimit Ekonomik në Ministrinë e Financave dhe Ekonomisë ka hartuar projektligjin “Për zhvillimin e ndërmarrjeve mikro, të vogla dhe të mesme”, me q</w:t>
      </w:r>
      <w:r w:rsidR="0020639B" w:rsidRPr="00740552">
        <w:rPr>
          <w:rFonts w:cs="Times New Roman"/>
          <w:shd w:val="clear" w:color="auto" w:fill="FFFFFF"/>
        </w:rPr>
        <w:t>ë</w:t>
      </w:r>
      <w:r w:rsidRPr="00740552">
        <w:rPr>
          <w:rFonts w:cs="Times New Roman"/>
          <w:shd w:val="clear" w:color="auto" w:fill="FFFFFF"/>
        </w:rPr>
        <w:t>llim rritjen e mb</w:t>
      </w:r>
      <w:r w:rsidR="0020639B" w:rsidRPr="00740552">
        <w:rPr>
          <w:rFonts w:cs="Times New Roman"/>
          <w:shd w:val="clear" w:color="auto" w:fill="FFFFFF"/>
        </w:rPr>
        <w:t>ë</w:t>
      </w:r>
      <w:r w:rsidRPr="00740552">
        <w:rPr>
          <w:rFonts w:cs="Times New Roman"/>
          <w:shd w:val="clear" w:color="auto" w:fill="FFFFFF"/>
        </w:rPr>
        <w:t>shtetjes s</w:t>
      </w:r>
      <w:r w:rsidR="0020639B" w:rsidRPr="00740552">
        <w:rPr>
          <w:rFonts w:cs="Times New Roman"/>
          <w:shd w:val="clear" w:color="auto" w:fill="FFFFFF"/>
        </w:rPr>
        <w:t>ë</w:t>
      </w:r>
      <w:r w:rsidRPr="00740552">
        <w:rPr>
          <w:rFonts w:cs="Times New Roman"/>
          <w:shd w:val="clear" w:color="auto" w:fill="FFFFFF"/>
        </w:rPr>
        <w:t xml:space="preserve"> biznesit p</w:t>
      </w:r>
      <w:r w:rsidR="0020639B" w:rsidRPr="00740552">
        <w:rPr>
          <w:rFonts w:cs="Times New Roman"/>
          <w:shd w:val="clear" w:color="auto" w:fill="FFFFFF"/>
        </w:rPr>
        <w:t>ë</w:t>
      </w:r>
      <w:r w:rsidRPr="00740552">
        <w:rPr>
          <w:rFonts w:cs="Times New Roman"/>
          <w:shd w:val="clear" w:color="auto" w:fill="FFFFFF"/>
        </w:rPr>
        <w:t>r t</w:t>
      </w:r>
      <w:r w:rsidR="0020639B" w:rsidRPr="00740552">
        <w:rPr>
          <w:rFonts w:cs="Times New Roman"/>
          <w:shd w:val="clear" w:color="auto" w:fill="FFFFFF"/>
        </w:rPr>
        <w:t>ë</w:t>
      </w:r>
      <w:r w:rsidRPr="00740552">
        <w:rPr>
          <w:rFonts w:cs="Times New Roman"/>
          <w:shd w:val="clear" w:color="auto" w:fill="FFFFFF"/>
        </w:rPr>
        <w:t xml:space="preserve"> forcuar konkurrueshm</w:t>
      </w:r>
      <w:r w:rsidR="0020639B" w:rsidRPr="00740552">
        <w:rPr>
          <w:rFonts w:cs="Times New Roman"/>
          <w:shd w:val="clear" w:color="auto" w:fill="FFFFFF"/>
        </w:rPr>
        <w:t>ë</w:t>
      </w:r>
      <w:r w:rsidRPr="00740552">
        <w:rPr>
          <w:rFonts w:cs="Times New Roman"/>
          <w:shd w:val="clear" w:color="auto" w:fill="FFFFFF"/>
        </w:rPr>
        <w:t>rin</w:t>
      </w:r>
      <w:r w:rsidR="0020639B" w:rsidRPr="00740552">
        <w:rPr>
          <w:rFonts w:cs="Times New Roman"/>
          <w:shd w:val="clear" w:color="auto" w:fill="FFFFFF"/>
        </w:rPr>
        <w:t>ë</w:t>
      </w:r>
      <w:r w:rsidRPr="00740552">
        <w:rPr>
          <w:rFonts w:cs="Times New Roman"/>
          <w:shd w:val="clear" w:color="auto" w:fill="FFFFFF"/>
        </w:rPr>
        <w:t xml:space="preserve"> e tyre dhe zhvillimin ekonomik t</w:t>
      </w:r>
      <w:r w:rsidR="0020639B" w:rsidRPr="00740552">
        <w:rPr>
          <w:rFonts w:cs="Times New Roman"/>
          <w:shd w:val="clear" w:color="auto" w:fill="FFFFFF"/>
        </w:rPr>
        <w:t>ë</w:t>
      </w:r>
      <w:r w:rsidRPr="00740552">
        <w:rPr>
          <w:rFonts w:cs="Times New Roman"/>
          <w:shd w:val="clear" w:color="auto" w:fill="FFFFFF"/>
        </w:rPr>
        <w:t xml:space="preserve"> vendit. Deri m</w:t>
      </w:r>
      <w:r w:rsidRPr="00740552">
        <w:rPr>
          <w:rFonts w:cs="Times New Roman"/>
          <w:shd w:val="clear" w:color="auto" w:fill="FFFFFF"/>
          <w:lang w:val="nl-NL"/>
        </w:rPr>
        <w:t xml:space="preserve">ë </w:t>
      </w:r>
      <w:r w:rsidRPr="00740552">
        <w:rPr>
          <w:rFonts w:cs="Times New Roman"/>
          <w:shd w:val="clear" w:color="auto" w:fill="FFFFFF"/>
        </w:rPr>
        <w:t>sot, ka patur nj</w:t>
      </w:r>
      <w:r w:rsidRPr="00740552">
        <w:rPr>
          <w:rFonts w:cs="Times New Roman"/>
          <w:shd w:val="clear" w:color="auto" w:fill="FFFFFF"/>
          <w:lang w:val="nl-NL"/>
        </w:rPr>
        <w:t xml:space="preserve">ë </w:t>
      </w:r>
      <w:r w:rsidRPr="00740552">
        <w:rPr>
          <w:rFonts w:cs="Times New Roman"/>
          <w:shd w:val="clear" w:color="auto" w:fill="FFFFFF"/>
          <w:lang w:val="es-ES_tradnl"/>
        </w:rPr>
        <w:t>interes t</w:t>
      </w:r>
      <w:r w:rsidRPr="00740552">
        <w:rPr>
          <w:rFonts w:cs="Times New Roman"/>
          <w:shd w:val="clear" w:color="auto" w:fill="FFFFFF"/>
          <w:lang w:val="nl-NL"/>
        </w:rPr>
        <w:t xml:space="preserve">ë </w:t>
      </w:r>
      <w:r w:rsidRPr="00740552">
        <w:rPr>
          <w:rFonts w:cs="Times New Roman"/>
          <w:shd w:val="clear" w:color="auto" w:fill="FFFFFF"/>
        </w:rPr>
        <w:t>ul</w:t>
      </w:r>
      <w:r w:rsidRPr="00740552">
        <w:rPr>
          <w:rFonts w:cs="Times New Roman"/>
          <w:shd w:val="clear" w:color="auto" w:fill="FFFFFF"/>
          <w:lang w:val="nl-NL"/>
        </w:rPr>
        <w:t>ë</w:t>
      </w:r>
      <w:r w:rsidRPr="00740552">
        <w:rPr>
          <w:rFonts w:cs="Times New Roman"/>
          <w:shd w:val="clear" w:color="auto" w:fill="FFFFFF"/>
        </w:rPr>
        <w:t>t n</w:t>
      </w:r>
      <w:r w:rsidRPr="00740552">
        <w:rPr>
          <w:rFonts w:cs="Times New Roman"/>
          <w:shd w:val="clear" w:color="auto" w:fill="FFFFFF"/>
          <w:lang w:val="nl-NL"/>
        </w:rPr>
        <w:t xml:space="preserve">ë </w:t>
      </w:r>
      <w:r w:rsidRPr="00740552">
        <w:rPr>
          <w:rFonts w:cs="Times New Roman"/>
          <w:shd w:val="clear" w:color="auto" w:fill="FFFFFF"/>
          <w:lang w:val="it-IT"/>
        </w:rPr>
        <w:t>skemat e bashk</w:t>
      </w:r>
      <w:r w:rsidRPr="00740552">
        <w:rPr>
          <w:rFonts w:cs="Times New Roman"/>
          <w:shd w:val="clear" w:color="auto" w:fill="FFFFFF"/>
          <w:lang w:val="nl-NL"/>
        </w:rPr>
        <w:t>ë</w:t>
      </w:r>
      <w:r w:rsidRPr="00740552">
        <w:rPr>
          <w:rFonts w:cs="Times New Roman"/>
          <w:shd w:val="clear" w:color="auto" w:fill="FFFFFF"/>
        </w:rPr>
        <w:t>financimit t</w:t>
      </w:r>
      <w:r w:rsidRPr="00740552">
        <w:rPr>
          <w:rFonts w:cs="Times New Roman"/>
          <w:shd w:val="clear" w:color="auto" w:fill="FFFFFF"/>
          <w:lang w:val="nl-NL"/>
        </w:rPr>
        <w:t xml:space="preserve">ë </w:t>
      </w:r>
      <w:r w:rsidRPr="00740552">
        <w:rPr>
          <w:rFonts w:cs="Times New Roman"/>
          <w:shd w:val="clear" w:color="auto" w:fill="FFFFFF"/>
          <w:lang w:val="de-DE"/>
        </w:rPr>
        <w:t>AIDA, p</w:t>
      </w:r>
      <w:r w:rsidRPr="00740552">
        <w:rPr>
          <w:rFonts w:cs="Times New Roman"/>
          <w:shd w:val="clear" w:color="auto" w:fill="FFFFFF"/>
          <w:lang w:val="nl-NL"/>
        </w:rPr>
        <w:t>ë</w:t>
      </w:r>
      <w:r w:rsidRPr="00740552">
        <w:rPr>
          <w:rFonts w:cs="Times New Roman"/>
          <w:shd w:val="clear" w:color="auto" w:fill="FFFFFF"/>
        </w:rPr>
        <w:t>r shkak t</w:t>
      </w:r>
      <w:r w:rsidRPr="00740552">
        <w:rPr>
          <w:rFonts w:cs="Times New Roman"/>
          <w:shd w:val="clear" w:color="auto" w:fill="FFFFFF"/>
          <w:lang w:val="nl-NL"/>
        </w:rPr>
        <w:t xml:space="preserve">ë </w:t>
      </w:r>
      <w:r w:rsidRPr="00740552">
        <w:rPr>
          <w:rFonts w:cs="Times New Roman"/>
          <w:shd w:val="clear" w:color="auto" w:fill="FFFFFF"/>
          <w:lang w:val="de-DE"/>
        </w:rPr>
        <w:t>munges</w:t>
      </w:r>
      <w:r w:rsidRPr="00740552">
        <w:rPr>
          <w:rFonts w:cs="Times New Roman"/>
          <w:shd w:val="clear" w:color="auto" w:fill="FFFFFF"/>
          <w:lang w:val="nl-NL"/>
        </w:rPr>
        <w:t>ë</w:t>
      </w:r>
      <w:r w:rsidRPr="00740552">
        <w:rPr>
          <w:rFonts w:cs="Times New Roman"/>
          <w:shd w:val="clear" w:color="auto" w:fill="FFFFFF"/>
        </w:rPr>
        <w:t>s s</w:t>
      </w:r>
      <w:r w:rsidRPr="00740552">
        <w:rPr>
          <w:rFonts w:cs="Times New Roman"/>
          <w:shd w:val="clear" w:color="auto" w:fill="FFFFFF"/>
          <w:lang w:val="nl-NL"/>
        </w:rPr>
        <w:t xml:space="preserve">ë </w:t>
      </w:r>
      <w:r w:rsidRPr="00740552">
        <w:rPr>
          <w:rFonts w:cs="Times New Roman"/>
          <w:shd w:val="clear" w:color="auto" w:fill="FFFFFF"/>
        </w:rPr>
        <w:t>informacionit nga bizneset, m</w:t>
      </w:r>
      <w:r w:rsidRPr="00740552">
        <w:rPr>
          <w:rFonts w:cs="Times New Roman"/>
          <w:shd w:val="clear" w:color="auto" w:fill="FFFFFF"/>
          <w:lang w:val="nl-NL"/>
        </w:rPr>
        <w:t>ë</w:t>
      </w:r>
      <w:r w:rsidRPr="00740552">
        <w:rPr>
          <w:rFonts w:cs="Times New Roman"/>
          <w:shd w:val="clear" w:color="auto" w:fill="FFFFFF"/>
          <w:lang w:val="it-IT"/>
        </w:rPr>
        <w:t>nyra e aplikimit e cila ka qen</w:t>
      </w:r>
      <w:r w:rsidRPr="00740552">
        <w:rPr>
          <w:rFonts w:cs="Times New Roman"/>
          <w:shd w:val="clear" w:color="auto" w:fill="FFFFFF"/>
          <w:lang w:val="nl-NL"/>
        </w:rPr>
        <w:t xml:space="preserve">ë </w:t>
      </w:r>
      <w:r w:rsidRPr="00740552">
        <w:rPr>
          <w:rFonts w:cs="Times New Roman"/>
          <w:shd w:val="clear" w:color="auto" w:fill="FFFFFF"/>
        </w:rPr>
        <w:t>n</w:t>
      </w:r>
      <w:r w:rsidRPr="00740552">
        <w:rPr>
          <w:rFonts w:cs="Times New Roman"/>
          <w:shd w:val="clear" w:color="auto" w:fill="FFFFFF"/>
          <w:lang w:val="nl-NL"/>
        </w:rPr>
        <w:t>ë</w:t>
      </w:r>
      <w:r w:rsidRPr="00740552">
        <w:rPr>
          <w:rFonts w:cs="Times New Roman"/>
          <w:shd w:val="clear" w:color="auto" w:fill="FFFFFF"/>
        </w:rPr>
        <w:t>p</w:t>
      </w:r>
      <w:r w:rsidRPr="00740552">
        <w:rPr>
          <w:rFonts w:cs="Times New Roman"/>
          <w:shd w:val="clear" w:color="auto" w:fill="FFFFFF"/>
          <w:lang w:val="nl-NL"/>
        </w:rPr>
        <w:t>ë</w:t>
      </w:r>
      <w:r w:rsidRPr="00740552">
        <w:rPr>
          <w:rFonts w:cs="Times New Roman"/>
          <w:shd w:val="clear" w:color="auto" w:fill="FFFFFF"/>
        </w:rPr>
        <w:t>rmjet post</w:t>
      </w:r>
      <w:r w:rsidRPr="00740552">
        <w:rPr>
          <w:rFonts w:cs="Times New Roman"/>
          <w:shd w:val="clear" w:color="auto" w:fill="FFFFFF"/>
          <w:lang w:val="nl-NL"/>
        </w:rPr>
        <w:t>ë</w:t>
      </w:r>
      <w:r w:rsidRPr="00740552">
        <w:rPr>
          <w:rFonts w:cs="Times New Roman"/>
          <w:shd w:val="clear" w:color="auto" w:fill="FFFFFF"/>
        </w:rPr>
        <w:t>s dhe jo n</w:t>
      </w:r>
      <w:r w:rsidRPr="00740552">
        <w:rPr>
          <w:rFonts w:cs="Times New Roman"/>
          <w:shd w:val="clear" w:color="auto" w:fill="FFFFFF"/>
          <w:lang w:val="nl-NL"/>
        </w:rPr>
        <w:t xml:space="preserve">ë </w:t>
      </w:r>
      <w:r w:rsidRPr="00740552">
        <w:rPr>
          <w:rFonts w:cs="Times New Roman"/>
          <w:shd w:val="clear" w:color="auto" w:fill="FFFFFF"/>
        </w:rPr>
        <w:t>form</w:t>
      </w:r>
      <w:r w:rsidRPr="00740552">
        <w:rPr>
          <w:rFonts w:cs="Times New Roman"/>
          <w:shd w:val="clear" w:color="auto" w:fill="FFFFFF"/>
          <w:lang w:val="nl-NL"/>
        </w:rPr>
        <w:t xml:space="preserve">ë </w:t>
      </w:r>
      <w:r w:rsidRPr="00740552">
        <w:rPr>
          <w:rFonts w:cs="Times New Roman"/>
          <w:shd w:val="clear" w:color="auto" w:fill="FFFFFF"/>
          <w:lang w:val="it-IT"/>
        </w:rPr>
        <w:t>elektronike, mungesa e sh</w:t>
      </w:r>
      <w:r w:rsidRPr="00740552">
        <w:rPr>
          <w:rFonts w:cs="Times New Roman"/>
          <w:shd w:val="clear" w:color="auto" w:fill="FFFFFF"/>
          <w:lang w:val="nl-NL"/>
        </w:rPr>
        <w:t>ë</w:t>
      </w:r>
      <w:r w:rsidRPr="00740552">
        <w:rPr>
          <w:rFonts w:cs="Times New Roman"/>
          <w:shd w:val="clear" w:color="auto" w:fill="FFFFFF"/>
        </w:rPr>
        <w:t>rbimeve mb</w:t>
      </w:r>
      <w:r w:rsidRPr="00740552">
        <w:rPr>
          <w:rFonts w:cs="Times New Roman"/>
          <w:shd w:val="clear" w:color="auto" w:fill="FFFFFF"/>
          <w:lang w:val="nl-NL"/>
        </w:rPr>
        <w:t>ë</w:t>
      </w:r>
      <w:r w:rsidRPr="00740552">
        <w:rPr>
          <w:rFonts w:cs="Times New Roman"/>
          <w:shd w:val="clear" w:color="auto" w:fill="FFFFFF"/>
          <w:lang w:val="de-DE"/>
        </w:rPr>
        <w:t>shtet</w:t>
      </w:r>
      <w:r w:rsidRPr="00740552">
        <w:rPr>
          <w:rFonts w:cs="Times New Roman"/>
          <w:shd w:val="clear" w:color="auto" w:fill="FFFFFF"/>
          <w:lang w:val="nl-NL"/>
        </w:rPr>
        <w:t>ë</w:t>
      </w:r>
      <w:r w:rsidRPr="00740552">
        <w:rPr>
          <w:rFonts w:cs="Times New Roman"/>
          <w:shd w:val="clear" w:color="auto" w:fill="FFFFFF"/>
        </w:rPr>
        <w:t>se p</w:t>
      </w:r>
      <w:r w:rsidRPr="00740552">
        <w:rPr>
          <w:rFonts w:cs="Times New Roman"/>
          <w:shd w:val="clear" w:color="auto" w:fill="FFFFFF"/>
          <w:lang w:val="nl-NL"/>
        </w:rPr>
        <w:t>ë</w:t>
      </w:r>
      <w:r w:rsidRPr="00740552">
        <w:rPr>
          <w:rFonts w:cs="Times New Roman"/>
          <w:shd w:val="clear" w:color="auto" w:fill="FFFFFF"/>
        </w:rPr>
        <w:t>r biznesin etj. P</w:t>
      </w:r>
      <w:r w:rsidRPr="00740552">
        <w:rPr>
          <w:rFonts w:cs="Times New Roman"/>
          <w:shd w:val="clear" w:color="auto" w:fill="FFFFFF"/>
          <w:lang w:val="nl-NL"/>
        </w:rPr>
        <w:t>ë</w:t>
      </w:r>
      <w:r w:rsidRPr="00740552">
        <w:rPr>
          <w:rFonts w:cs="Times New Roman"/>
          <w:shd w:val="clear" w:color="auto" w:fill="FFFFFF"/>
          <w:lang w:val="da-DK"/>
        </w:rPr>
        <w:t>r k</w:t>
      </w:r>
      <w:r w:rsidRPr="00740552">
        <w:rPr>
          <w:rFonts w:cs="Times New Roman"/>
          <w:shd w:val="clear" w:color="auto" w:fill="FFFFFF"/>
          <w:lang w:val="nl-NL"/>
        </w:rPr>
        <w:t>ë</w:t>
      </w:r>
      <w:r w:rsidRPr="00740552">
        <w:rPr>
          <w:rFonts w:cs="Times New Roman"/>
          <w:shd w:val="clear" w:color="auto" w:fill="FFFFFF"/>
        </w:rPr>
        <w:t>t</w:t>
      </w:r>
      <w:r w:rsidRPr="00740552">
        <w:rPr>
          <w:rFonts w:cs="Times New Roman"/>
          <w:shd w:val="clear" w:color="auto" w:fill="FFFFFF"/>
          <w:lang w:val="nl-NL"/>
        </w:rPr>
        <w:t>ë ë</w:t>
      </w:r>
      <w:r w:rsidRPr="00740552">
        <w:rPr>
          <w:rFonts w:cs="Times New Roman"/>
          <w:shd w:val="clear" w:color="auto" w:fill="FFFFFF"/>
          <w:lang w:val="de-DE"/>
        </w:rPr>
        <w:t>sht</w:t>
      </w:r>
      <w:r w:rsidRPr="00740552">
        <w:rPr>
          <w:rFonts w:cs="Times New Roman"/>
          <w:shd w:val="clear" w:color="auto" w:fill="FFFFFF"/>
          <w:lang w:val="nl-NL"/>
        </w:rPr>
        <w:t xml:space="preserve">ë </w:t>
      </w:r>
      <w:r w:rsidRPr="00740552">
        <w:rPr>
          <w:rFonts w:cs="Times New Roman"/>
          <w:shd w:val="clear" w:color="auto" w:fill="FFFFFF"/>
        </w:rPr>
        <w:t>vler</w:t>
      </w:r>
      <w:r w:rsidRPr="00740552">
        <w:rPr>
          <w:rFonts w:cs="Times New Roman"/>
          <w:shd w:val="clear" w:color="auto" w:fill="FFFFFF"/>
          <w:lang w:val="nl-NL"/>
        </w:rPr>
        <w:t>ë</w:t>
      </w:r>
      <w:r w:rsidRPr="00740552">
        <w:rPr>
          <w:rFonts w:cs="Times New Roman"/>
          <w:shd w:val="clear" w:color="auto" w:fill="FFFFFF"/>
        </w:rPr>
        <w:t>suar shum</w:t>
      </w:r>
      <w:r w:rsidRPr="00740552">
        <w:rPr>
          <w:rFonts w:cs="Times New Roman"/>
          <w:shd w:val="clear" w:color="auto" w:fill="FFFFFF"/>
          <w:lang w:val="nl-NL"/>
        </w:rPr>
        <w:t xml:space="preserve">ë </w:t>
      </w:r>
      <w:r w:rsidRPr="00740552">
        <w:rPr>
          <w:rFonts w:cs="Times New Roman"/>
          <w:shd w:val="clear" w:color="auto" w:fill="FFFFFF"/>
        </w:rPr>
        <w:t>i nevojsh</w:t>
      </w:r>
      <w:r w:rsidRPr="00740552">
        <w:rPr>
          <w:rFonts w:cs="Times New Roman"/>
          <w:shd w:val="clear" w:color="auto" w:fill="FFFFFF"/>
          <w:lang w:val="nl-NL"/>
        </w:rPr>
        <w:t>ë</w:t>
      </w:r>
      <w:r w:rsidRPr="00740552">
        <w:rPr>
          <w:rFonts w:cs="Times New Roman"/>
          <w:shd w:val="clear" w:color="auto" w:fill="FFFFFF"/>
        </w:rPr>
        <w:t>m rishikimi i kuadrit ligjor p</w:t>
      </w:r>
      <w:r w:rsidRPr="00740552">
        <w:rPr>
          <w:rFonts w:cs="Times New Roman"/>
          <w:shd w:val="clear" w:color="auto" w:fill="FFFFFF"/>
          <w:lang w:val="nl-NL"/>
        </w:rPr>
        <w:t>ë</w:t>
      </w:r>
      <w:r w:rsidRPr="00740552">
        <w:rPr>
          <w:rFonts w:cs="Times New Roman"/>
          <w:shd w:val="clear" w:color="auto" w:fill="FFFFFF"/>
        </w:rPr>
        <w:t>r mb</w:t>
      </w:r>
      <w:r w:rsidRPr="00740552">
        <w:rPr>
          <w:rFonts w:cs="Times New Roman"/>
          <w:shd w:val="clear" w:color="auto" w:fill="FFFFFF"/>
          <w:lang w:val="nl-NL"/>
        </w:rPr>
        <w:t>ë</w:t>
      </w:r>
      <w:r w:rsidRPr="00740552">
        <w:rPr>
          <w:rFonts w:cs="Times New Roman"/>
          <w:shd w:val="clear" w:color="auto" w:fill="FFFFFF"/>
          <w:lang w:val="de-DE"/>
        </w:rPr>
        <w:t>shtetjen e nd</w:t>
      </w:r>
      <w:r w:rsidRPr="00740552">
        <w:rPr>
          <w:rFonts w:cs="Times New Roman"/>
          <w:shd w:val="clear" w:color="auto" w:fill="FFFFFF"/>
          <w:lang w:val="nl-NL"/>
        </w:rPr>
        <w:t>ë</w:t>
      </w:r>
      <w:r w:rsidRPr="00740552">
        <w:rPr>
          <w:rFonts w:cs="Times New Roman"/>
          <w:shd w:val="clear" w:color="auto" w:fill="FFFFFF"/>
        </w:rPr>
        <w:t>rmarrjeit p</w:t>
      </w:r>
      <w:r w:rsidRPr="00740552">
        <w:rPr>
          <w:rFonts w:cs="Times New Roman"/>
          <w:shd w:val="clear" w:color="auto" w:fill="FFFFFF"/>
          <w:lang w:val="nl-NL"/>
        </w:rPr>
        <w:t>ë</w:t>
      </w:r>
      <w:r w:rsidRPr="00740552">
        <w:rPr>
          <w:rFonts w:cs="Times New Roman"/>
          <w:shd w:val="clear" w:color="auto" w:fill="FFFFFF"/>
        </w:rPr>
        <w:t>r t</w:t>
      </w:r>
      <w:r w:rsidRPr="00740552">
        <w:rPr>
          <w:rFonts w:cs="Times New Roman"/>
          <w:shd w:val="clear" w:color="auto" w:fill="FFFFFF"/>
          <w:lang w:val="nl-NL"/>
        </w:rPr>
        <w:t xml:space="preserve">ë </w:t>
      </w:r>
      <w:r w:rsidRPr="00740552">
        <w:rPr>
          <w:rFonts w:cs="Times New Roman"/>
          <w:shd w:val="clear" w:color="auto" w:fill="FFFFFF"/>
          <w:lang w:val="fr-FR"/>
        </w:rPr>
        <w:t>qen</w:t>
      </w:r>
      <w:r w:rsidRPr="00740552">
        <w:rPr>
          <w:rFonts w:cs="Times New Roman"/>
          <w:shd w:val="clear" w:color="auto" w:fill="FFFFFF"/>
          <w:lang w:val="nl-NL"/>
        </w:rPr>
        <w:t xml:space="preserve">ë </w:t>
      </w:r>
      <w:r w:rsidRPr="00740552">
        <w:rPr>
          <w:rFonts w:cs="Times New Roman"/>
          <w:shd w:val="clear" w:color="auto" w:fill="FFFFFF"/>
        </w:rPr>
        <w:t>koherent me nevojat e tij. Asnj</w:t>
      </w:r>
      <w:r w:rsidRPr="00740552">
        <w:rPr>
          <w:rFonts w:cs="Times New Roman"/>
          <w:shd w:val="clear" w:color="auto" w:fill="FFFFFF"/>
          <w:lang w:val="nl-NL"/>
        </w:rPr>
        <w:t xml:space="preserve">ë </w:t>
      </w:r>
      <w:r w:rsidRPr="00740552">
        <w:rPr>
          <w:rFonts w:cs="Times New Roman"/>
          <w:shd w:val="clear" w:color="auto" w:fill="FFFFFF"/>
        </w:rPr>
        <w:t>mb</w:t>
      </w:r>
      <w:r w:rsidRPr="00740552">
        <w:rPr>
          <w:rFonts w:cs="Times New Roman"/>
          <w:shd w:val="clear" w:color="auto" w:fill="FFFFFF"/>
          <w:lang w:val="nl-NL"/>
        </w:rPr>
        <w:t xml:space="preserve">ështetje financiare direkte nuk ekziston në </w:t>
      </w:r>
      <w:r w:rsidRPr="00740552">
        <w:rPr>
          <w:rFonts w:cs="Times New Roman"/>
          <w:shd w:val="clear" w:color="auto" w:fill="FFFFFF"/>
        </w:rPr>
        <w:t>form</w:t>
      </w:r>
      <w:r w:rsidRPr="00740552">
        <w:rPr>
          <w:rFonts w:cs="Times New Roman"/>
          <w:shd w:val="clear" w:color="auto" w:fill="FFFFFF"/>
          <w:lang w:val="nl-NL"/>
        </w:rPr>
        <w:t>ë</w:t>
      </w:r>
      <w:r w:rsidRPr="00740552">
        <w:rPr>
          <w:rFonts w:cs="Times New Roman"/>
          <w:shd w:val="clear" w:color="auto" w:fill="FFFFFF"/>
          <w:lang w:val="pt-PT"/>
        </w:rPr>
        <w:t>n e granteve p</w:t>
      </w:r>
      <w:r w:rsidRPr="00740552">
        <w:rPr>
          <w:rFonts w:cs="Times New Roman"/>
          <w:shd w:val="clear" w:color="auto" w:fill="FFFFFF"/>
          <w:lang w:val="nl-NL"/>
        </w:rPr>
        <w:t>ë</w:t>
      </w:r>
      <w:r w:rsidRPr="00740552">
        <w:rPr>
          <w:rFonts w:cs="Times New Roman"/>
          <w:shd w:val="clear" w:color="auto" w:fill="FFFFFF"/>
          <w:lang w:val="da-DK"/>
        </w:rPr>
        <w:t>r k</w:t>
      </w:r>
      <w:r w:rsidRPr="00740552">
        <w:rPr>
          <w:rFonts w:cs="Times New Roman"/>
          <w:shd w:val="clear" w:color="auto" w:fill="FFFFFF"/>
          <w:lang w:val="nl-NL"/>
        </w:rPr>
        <w:t>ë</w:t>
      </w:r>
      <w:r w:rsidRPr="00740552">
        <w:rPr>
          <w:rFonts w:cs="Times New Roman"/>
          <w:shd w:val="clear" w:color="auto" w:fill="FFFFFF"/>
        </w:rPr>
        <w:t>rkime dhe zhvillim (R&amp;D), p</w:t>
      </w:r>
      <w:r w:rsidRPr="00740552">
        <w:rPr>
          <w:rFonts w:cs="Times New Roman"/>
          <w:shd w:val="clear" w:color="auto" w:fill="FFFFFF"/>
          <w:lang w:val="nl-NL"/>
        </w:rPr>
        <w:t>ë</w:t>
      </w:r>
      <w:r w:rsidRPr="00740552">
        <w:rPr>
          <w:rFonts w:cs="Times New Roman"/>
          <w:shd w:val="clear" w:color="auto" w:fill="FFFFFF"/>
        </w:rPr>
        <w:t>r m</w:t>
      </w:r>
      <w:r w:rsidRPr="00740552">
        <w:rPr>
          <w:rFonts w:cs="Times New Roman"/>
          <w:shd w:val="clear" w:color="auto" w:fill="FFFFFF"/>
          <w:lang w:val="nl-NL"/>
        </w:rPr>
        <w:t xml:space="preserve">ë </w:t>
      </w:r>
      <w:r w:rsidRPr="00740552">
        <w:rPr>
          <w:rFonts w:cs="Times New Roman"/>
          <w:shd w:val="clear" w:color="auto" w:fill="FFFFFF"/>
        </w:rPr>
        <w:t>tep</w:t>
      </w:r>
      <w:r w:rsidRPr="00740552">
        <w:rPr>
          <w:rFonts w:cs="Times New Roman"/>
          <w:shd w:val="clear" w:color="auto" w:fill="FFFFFF"/>
          <w:lang w:val="nl-NL"/>
        </w:rPr>
        <w:t>ë</w:t>
      </w:r>
      <w:r w:rsidR="00EB15DF" w:rsidRPr="00740552">
        <w:rPr>
          <w:rFonts w:cs="Times New Roman"/>
          <w:shd w:val="clear" w:color="auto" w:fill="FFFFFF"/>
        </w:rPr>
        <w:t xml:space="preserve">r </w:t>
      </w:r>
      <w:r w:rsidRPr="00740552">
        <w:rPr>
          <w:rFonts w:cs="Times New Roman"/>
          <w:shd w:val="clear" w:color="auto" w:fill="FFFFFF"/>
        </w:rPr>
        <w:t>mungojn</w:t>
      </w:r>
      <w:r w:rsidRPr="00740552">
        <w:rPr>
          <w:rFonts w:cs="Times New Roman"/>
          <w:shd w:val="clear" w:color="auto" w:fill="FFFFFF"/>
          <w:lang w:val="nl-NL"/>
        </w:rPr>
        <w:t xml:space="preserve">ë </w:t>
      </w:r>
      <w:r w:rsidRPr="00740552">
        <w:rPr>
          <w:rFonts w:cs="Times New Roman"/>
          <w:shd w:val="clear" w:color="auto" w:fill="FFFFFF"/>
        </w:rPr>
        <w:t>programet p</w:t>
      </w:r>
      <w:r w:rsidRPr="00740552">
        <w:rPr>
          <w:rFonts w:cs="Times New Roman"/>
          <w:shd w:val="clear" w:color="auto" w:fill="FFFFFF"/>
          <w:lang w:val="nl-NL"/>
        </w:rPr>
        <w:t>ë</w:t>
      </w:r>
      <w:r w:rsidRPr="00740552">
        <w:rPr>
          <w:rFonts w:cs="Times New Roman"/>
          <w:shd w:val="clear" w:color="auto" w:fill="FFFFFF"/>
        </w:rPr>
        <w:t>r t</w:t>
      </w:r>
      <w:r w:rsidRPr="00740552">
        <w:rPr>
          <w:rFonts w:cs="Times New Roman"/>
          <w:shd w:val="clear" w:color="auto" w:fill="FFFFFF"/>
          <w:lang w:val="nl-NL"/>
        </w:rPr>
        <w:t xml:space="preserve">ë </w:t>
      </w:r>
      <w:r w:rsidRPr="00740552">
        <w:rPr>
          <w:rFonts w:cs="Times New Roman"/>
          <w:shd w:val="clear" w:color="auto" w:fill="FFFFFF"/>
          <w:lang w:val="es-ES_tradnl"/>
        </w:rPr>
        <w:t>financuar drejtp</w:t>
      </w:r>
      <w:r w:rsidRPr="00740552">
        <w:rPr>
          <w:rFonts w:cs="Times New Roman"/>
          <w:shd w:val="clear" w:color="auto" w:fill="FFFFFF"/>
          <w:lang w:val="nl-NL"/>
        </w:rPr>
        <w:t>ë</w:t>
      </w:r>
      <w:r w:rsidRPr="00740552">
        <w:rPr>
          <w:rFonts w:cs="Times New Roman"/>
          <w:shd w:val="clear" w:color="auto" w:fill="FFFFFF"/>
        </w:rPr>
        <w:t>rs</w:t>
      </w:r>
      <w:r w:rsidRPr="00740552">
        <w:rPr>
          <w:rFonts w:cs="Times New Roman"/>
          <w:shd w:val="clear" w:color="auto" w:fill="FFFFFF"/>
          <w:lang w:val="nl-NL"/>
        </w:rPr>
        <w:t>ë</w:t>
      </w:r>
      <w:r w:rsidRPr="00740552">
        <w:rPr>
          <w:rFonts w:cs="Times New Roman"/>
          <w:shd w:val="clear" w:color="auto" w:fill="FFFFFF"/>
        </w:rPr>
        <w:t>drejti bashk</w:t>
      </w:r>
      <w:r w:rsidRPr="00740552">
        <w:rPr>
          <w:rFonts w:cs="Times New Roman"/>
          <w:shd w:val="clear" w:color="auto" w:fill="FFFFFF"/>
          <w:lang w:val="nl-NL"/>
        </w:rPr>
        <w:t>ë</w:t>
      </w:r>
      <w:r w:rsidRPr="00740552">
        <w:rPr>
          <w:rFonts w:cs="Times New Roman"/>
          <w:shd w:val="clear" w:color="auto" w:fill="FFFFFF"/>
          <w:lang w:val="it-IT"/>
        </w:rPr>
        <w:t>punimin e nd</w:t>
      </w:r>
      <w:r w:rsidRPr="00740552">
        <w:rPr>
          <w:rFonts w:cs="Times New Roman"/>
          <w:shd w:val="clear" w:color="auto" w:fill="FFFFFF"/>
          <w:lang w:val="nl-NL"/>
        </w:rPr>
        <w:t>ë</w:t>
      </w:r>
      <w:r w:rsidRPr="00740552">
        <w:rPr>
          <w:rFonts w:cs="Times New Roman"/>
          <w:shd w:val="clear" w:color="auto" w:fill="FFFFFF"/>
        </w:rPr>
        <w:t>rmarrjeve dhe akademis</w:t>
      </w:r>
      <w:r w:rsidRPr="00740552">
        <w:rPr>
          <w:rFonts w:cs="Times New Roman"/>
          <w:shd w:val="clear" w:color="auto" w:fill="FFFFFF"/>
          <w:lang w:val="nl-NL"/>
        </w:rPr>
        <w:t xml:space="preserve">ë </w:t>
      </w:r>
      <w:r w:rsidRPr="00740552">
        <w:rPr>
          <w:rFonts w:cs="Times New Roman"/>
          <w:shd w:val="clear" w:color="auto" w:fill="FFFFFF"/>
          <w:lang w:val="it-IT"/>
        </w:rPr>
        <w:t>edhe pse si nd</w:t>
      </w:r>
      <w:r w:rsidRPr="00740552">
        <w:rPr>
          <w:rFonts w:cs="Times New Roman"/>
          <w:shd w:val="clear" w:color="auto" w:fill="FFFFFF"/>
          <w:lang w:val="nl-NL"/>
        </w:rPr>
        <w:t>ë</w:t>
      </w:r>
      <w:r w:rsidRPr="00740552">
        <w:rPr>
          <w:rFonts w:cs="Times New Roman"/>
          <w:shd w:val="clear" w:color="auto" w:fill="FFFFFF"/>
        </w:rPr>
        <w:t>rmarrjet si organizatat k</w:t>
      </w:r>
      <w:r w:rsidRPr="00740552">
        <w:rPr>
          <w:rFonts w:cs="Times New Roman"/>
          <w:shd w:val="clear" w:color="auto" w:fill="FFFFFF"/>
          <w:lang w:val="nl-NL"/>
        </w:rPr>
        <w:t>ë</w:t>
      </w:r>
      <w:r w:rsidRPr="00740552">
        <w:rPr>
          <w:rFonts w:cs="Times New Roman"/>
          <w:shd w:val="clear" w:color="auto" w:fill="FFFFFF"/>
        </w:rPr>
        <w:t>rkimore kan</w:t>
      </w:r>
      <w:r w:rsidRPr="00740552">
        <w:rPr>
          <w:rFonts w:cs="Times New Roman"/>
          <w:shd w:val="clear" w:color="auto" w:fill="FFFFFF"/>
          <w:lang w:val="nl-NL"/>
        </w:rPr>
        <w:t xml:space="preserve">ë </w:t>
      </w:r>
      <w:r w:rsidRPr="00740552">
        <w:rPr>
          <w:rFonts w:cs="Times New Roman"/>
          <w:shd w:val="clear" w:color="auto" w:fill="FFFFFF"/>
        </w:rPr>
        <w:t>t</w:t>
      </w:r>
      <w:r w:rsidRPr="00740552">
        <w:rPr>
          <w:rFonts w:cs="Times New Roman"/>
          <w:shd w:val="clear" w:color="auto" w:fill="FFFFFF"/>
          <w:lang w:val="nl-NL"/>
        </w:rPr>
        <w:t xml:space="preserve">ë </w:t>
      </w:r>
      <w:r w:rsidRPr="00740552">
        <w:rPr>
          <w:rFonts w:cs="Times New Roman"/>
          <w:shd w:val="clear" w:color="auto" w:fill="FFFFFF"/>
        </w:rPr>
        <w:t>drejt</w:t>
      </w:r>
      <w:r w:rsidRPr="00740552">
        <w:rPr>
          <w:rFonts w:cs="Times New Roman"/>
          <w:shd w:val="clear" w:color="auto" w:fill="FFFFFF"/>
          <w:lang w:val="nl-NL"/>
        </w:rPr>
        <w:t xml:space="preserve">ë </w:t>
      </w:r>
      <w:r w:rsidRPr="00740552">
        <w:rPr>
          <w:rFonts w:cs="Times New Roman"/>
          <w:shd w:val="clear" w:color="auto" w:fill="FFFFFF"/>
        </w:rPr>
        <w:t>t</w:t>
      </w:r>
      <w:r w:rsidRPr="00740552">
        <w:rPr>
          <w:rFonts w:cs="Times New Roman"/>
          <w:shd w:val="clear" w:color="auto" w:fill="FFFFFF"/>
          <w:lang w:val="nl-NL"/>
        </w:rPr>
        <w:t xml:space="preserve">ë </w:t>
      </w:r>
      <w:r w:rsidRPr="00740552">
        <w:rPr>
          <w:rFonts w:cs="Times New Roman"/>
          <w:shd w:val="clear" w:color="auto" w:fill="FFFFFF"/>
        </w:rPr>
        <w:t>aplikojn</w:t>
      </w:r>
      <w:r w:rsidRPr="00740552">
        <w:rPr>
          <w:rFonts w:cs="Times New Roman"/>
          <w:shd w:val="clear" w:color="auto" w:fill="FFFFFF"/>
          <w:lang w:val="nl-NL"/>
        </w:rPr>
        <w:t xml:space="preserve">ë </w:t>
      </w:r>
      <w:r w:rsidRPr="00740552">
        <w:rPr>
          <w:rFonts w:cs="Times New Roman"/>
          <w:shd w:val="clear" w:color="auto" w:fill="FFFFFF"/>
        </w:rPr>
        <w:t>p</w:t>
      </w:r>
      <w:r w:rsidRPr="00740552">
        <w:rPr>
          <w:rFonts w:cs="Times New Roman"/>
          <w:shd w:val="clear" w:color="auto" w:fill="FFFFFF"/>
          <w:lang w:val="nl-NL"/>
        </w:rPr>
        <w:t>ë</w:t>
      </w:r>
      <w:r w:rsidRPr="00740552">
        <w:rPr>
          <w:rFonts w:cs="Times New Roman"/>
          <w:shd w:val="clear" w:color="auto" w:fill="FFFFFF"/>
        </w:rPr>
        <w:t>r thirrje p</w:t>
      </w:r>
      <w:r w:rsidRPr="00740552">
        <w:rPr>
          <w:rFonts w:cs="Times New Roman"/>
          <w:shd w:val="clear" w:color="auto" w:fill="FFFFFF"/>
          <w:lang w:val="nl-NL"/>
        </w:rPr>
        <w:t>ë</w:t>
      </w:r>
      <w:r w:rsidRPr="00740552">
        <w:rPr>
          <w:rFonts w:cs="Times New Roman"/>
          <w:shd w:val="clear" w:color="auto" w:fill="FFFFFF"/>
        </w:rPr>
        <w:t>r propozime pran</w:t>
      </w:r>
      <w:r w:rsidRPr="00740552">
        <w:rPr>
          <w:rFonts w:cs="Times New Roman"/>
          <w:shd w:val="clear" w:color="auto" w:fill="FFFFFF"/>
          <w:lang w:val="nl-NL"/>
        </w:rPr>
        <w:t xml:space="preserve">ë </w:t>
      </w:r>
      <w:r w:rsidRPr="00740552">
        <w:rPr>
          <w:rFonts w:cs="Times New Roman"/>
          <w:shd w:val="clear" w:color="auto" w:fill="FFFFFF"/>
        </w:rPr>
        <w:t>Agjencis</w:t>
      </w:r>
      <w:r w:rsidRPr="00740552">
        <w:rPr>
          <w:rFonts w:cs="Times New Roman"/>
          <w:shd w:val="clear" w:color="auto" w:fill="FFFFFF"/>
          <w:lang w:val="nl-NL"/>
        </w:rPr>
        <w:t xml:space="preserve">ë </w:t>
      </w:r>
      <w:r w:rsidRPr="00740552">
        <w:rPr>
          <w:rFonts w:cs="Times New Roman"/>
          <w:shd w:val="clear" w:color="auto" w:fill="FFFFFF"/>
        </w:rPr>
        <w:t>Komb</w:t>
      </w:r>
      <w:r w:rsidRPr="00740552">
        <w:rPr>
          <w:rFonts w:cs="Times New Roman"/>
          <w:shd w:val="clear" w:color="auto" w:fill="FFFFFF"/>
          <w:lang w:val="nl-NL"/>
        </w:rPr>
        <w:t>ë</w:t>
      </w:r>
      <w:r w:rsidRPr="00740552">
        <w:rPr>
          <w:rFonts w:cs="Times New Roman"/>
          <w:shd w:val="clear" w:color="auto" w:fill="FFFFFF"/>
          <w:lang w:val="it-IT"/>
        </w:rPr>
        <w:t>tare p</w:t>
      </w:r>
      <w:r w:rsidRPr="00740552">
        <w:rPr>
          <w:rFonts w:cs="Times New Roman"/>
          <w:shd w:val="clear" w:color="auto" w:fill="FFFFFF"/>
          <w:lang w:val="nl-NL"/>
        </w:rPr>
        <w:t>ë</w:t>
      </w:r>
      <w:r w:rsidRPr="00740552">
        <w:rPr>
          <w:rFonts w:cs="Times New Roman"/>
          <w:shd w:val="clear" w:color="auto" w:fill="FFFFFF"/>
          <w:lang w:val="de-DE"/>
        </w:rPr>
        <w:t>r K</w:t>
      </w:r>
      <w:r w:rsidRPr="00740552">
        <w:rPr>
          <w:rFonts w:cs="Times New Roman"/>
          <w:shd w:val="clear" w:color="auto" w:fill="FFFFFF"/>
          <w:lang w:val="nl-NL"/>
        </w:rPr>
        <w:t>ë</w:t>
      </w:r>
      <w:r w:rsidRPr="00740552">
        <w:rPr>
          <w:rFonts w:cs="Times New Roman"/>
          <w:shd w:val="clear" w:color="auto" w:fill="FFFFFF"/>
        </w:rPr>
        <w:t>rkim, Teknologji dhe Inovacion (t</w:t>
      </w:r>
      <w:r w:rsidRPr="00740552">
        <w:rPr>
          <w:rFonts w:cs="Times New Roman"/>
          <w:shd w:val="clear" w:color="auto" w:fill="FFFFFF"/>
          <w:lang w:val="nl-NL"/>
        </w:rPr>
        <w:t xml:space="preserve">ë </w:t>
      </w:r>
      <w:r w:rsidRPr="00740552">
        <w:rPr>
          <w:rFonts w:cs="Times New Roman"/>
          <w:shd w:val="clear" w:color="auto" w:fill="FFFFFF"/>
        </w:rPr>
        <w:t>cilat jan</w:t>
      </w:r>
      <w:r w:rsidRPr="00740552">
        <w:rPr>
          <w:rFonts w:cs="Times New Roman"/>
          <w:shd w:val="clear" w:color="auto" w:fill="FFFFFF"/>
          <w:lang w:val="nl-NL"/>
        </w:rPr>
        <w:t xml:space="preserve">ë </w:t>
      </w:r>
      <w:r w:rsidRPr="00740552">
        <w:rPr>
          <w:rFonts w:cs="Times New Roman"/>
          <w:shd w:val="clear" w:color="auto" w:fill="FFFFFF"/>
        </w:rPr>
        <w:t>t</w:t>
      </w:r>
      <w:r w:rsidRPr="00740552">
        <w:rPr>
          <w:rFonts w:cs="Times New Roman"/>
          <w:shd w:val="clear" w:color="auto" w:fill="FFFFFF"/>
          <w:lang w:val="nl-NL"/>
        </w:rPr>
        <w:t xml:space="preserve">ë </w:t>
      </w:r>
      <w:r w:rsidRPr="00740552">
        <w:rPr>
          <w:rFonts w:cs="Times New Roman"/>
          <w:shd w:val="clear" w:color="auto" w:fill="FFFFFF"/>
        </w:rPr>
        <w:t>kufizuara n</w:t>
      </w:r>
      <w:r w:rsidRPr="00740552">
        <w:rPr>
          <w:rFonts w:cs="Times New Roman"/>
          <w:shd w:val="clear" w:color="auto" w:fill="FFFFFF"/>
          <w:lang w:val="nl-NL"/>
        </w:rPr>
        <w:t xml:space="preserve">ë </w:t>
      </w:r>
      <w:r w:rsidRPr="00740552">
        <w:rPr>
          <w:rFonts w:cs="Times New Roman"/>
          <w:shd w:val="clear" w:color="auto" w:fill="FFFFFF"/>
        </w:rPr>
        <w:t>shum</w:t>
      </w:r>
      <w:r w:rsidRPr="00740552">
        <w:rPr>
          <w:rFonts w:cs="Times New Roman"/>
          <w:shd w:val="clear" w:color="auto" w:fill="FFFFFF"/>
          <w:lang w:val="nl-NL"/>
        </w:rPr>
        <w:t>ë</w:t>
      </w:r>
      <w:r w:rsidRPr="00740552">
        <w:rPr>
          <w:rFonts w:cs="Times New Roman"/>
          <w:shd w:val="clear" w:color="auto" w:fill="FFFFFF"/>
          <w:lang w:val="it-IT"/>
        </w:rPr>
        <w:t>n e fondeve t</w:t>
      </w:r>
      <w:r w:rsidRPr="00740552">
        <w:rPr>
          <w:rFonts w:cs="Times New Roman"/>
          <w:shd w:val="clear" w:color="auto" w:fill="FFFFFF"/>
          <w:lang w:val="nl-NL"/>
        </w:rPr>
        <w:t xml:space="preserve">ë </w:t>
      </w:r>
      <w:r w:rsidRPr="00740552">
        <w:rPr>
          <w:rFonts w:cs="Times New Roman"/>
          <w:shd w:val="clear" w:color="auto" w:fill="FFFFFF"/>
          <w:lang w:val="es-ES_tradnl"/>
        </w:rPr>
        <w:t>ofruara p</w:t>
      </w:r>
      <w:r w:rsidRPr="00740552">
        <w:rPr>
          <w:rFonts w:cs="Times New Roman"/>
          <w:shd w:val="clear" w:color="auto" w:fill="FFFFFF"/>
          <w:lang w:val="nl-NL"/>
        </w:rPr>
        <w:t>ë</w:t>
      </w:r>
      <w:r w:rsidRPr="00740552">
        <w:rPr>
          <w:rFonts w:cs="Times New Roman"/>
          <w:shd w:val="clear" w:color="auto" w:fill="FFFFFF"/>
        </w:rPr>
        <w:t>r shkak t</w:t>
      </w:r>
      <w:r w:rsidRPr="00740552">
        <w:rPr>
          <w:rFonts w:cs="Times New Roman"/>
          <w:shd w:val="clear" w:color="auto" w:fill="FFFFFF"/>
          <w:lang w:val="nl-NL"/>
        </w:rPr>
        <w:t xml:space="preserve">ë </w:t>
      </w:r>
      <w:r w:rsidRPr="00740552">
        <w:rPr>
          <w:rFonts w:cs="Times New Roman"/>
          <w:shd w:val="clear" w:color="auto" w:fill="FFFFFF"/>
        </w:rPr>
        <w:t>alokimeve t</w:t>
      </w:r>
      <w:r w:rsidRPr="00740552">
        <w:rPr>
          <w:rFonts w:cs="Times New Roman"/>
          <w:shd w:val="clear" w:color="auto" w:fill="FFFFFF"/>
          <w:lang w:val="nl-NL"/>
        </w:rPr>
        <w:t xml:space="preserve">ë </w:t>
      </w:r>
      <w:r w:rsidRPr="00740552">
        <w:rPr>
          <w:rFonts w:cs="Times New Roman"/>
          <w:shd w:val="clear" w:color="auto" w:fill="FFFFFF"/>
        </w:rPr>
        <w:t>ul</w:t>
      </w:r>
      <w:r w:rsidRPr="00740552">
        <w:rPr>
          <w:rFonts w:cs="Times New Roman"/>
          <w:shd w:val="clear" w:color="auto" w:fill="FFFFFF"/>
          <w:lang w:val="nl-NL"/>
        </w:rPr>
        <w:t>ë</w:t>
      </w:r>
      <w:r w:rsidRPr="00740552">
        <w:rPr>
          <w:rFonts w:cs="Times New Roman"/>
          <w:shd w:val="clear" w:color="auto" w:fill="FFFFFF"/>
        </w:rPr>
        <w:t>ta t</w:t>
      </w:r>
      <w:r w:rsidRPr="00740552">
        <w:rPr>
          <w:rFonts w:cs="Times New Roman"/>
          <w:shd w:val="clear" w:color="auto" w:fill="FFFFFF"/>
          <w:lang w:val="nl-NL"/>
        </w:rPr>
        <w:t xml:space="preserve">ë </w:t>
      </w:r>
      <w:r w:rsidRPr="00740552">
        <w:rPr>
          <w:rFonts w:cs="Times New Roman"/>
          <w:shd w:val="clear" w:color="auto" w:fill="FFFFFF"/>
          <w:lang w:val="fr-FR"/>
        </w:rPr>
        <w:t>buxhetit t</w:t>
      </w:r>
      <w:r w:rsidRPr="00740552">
        <w:rPr>
          <w:rFonts w:cs="Times New Roman"/>
          <w:shd w:val="clear" w:color="auto" w:fill="FFFFFF"/>
          <w:lang w:val="nl-NL"/>
        </w:rPr>
        <w:t xml:space="preserve">ë </w:t>
      </w:r>
      <w:r w:rsidRPr="00740552">
        <w:rPr>
          <w:rFonts w:cs="Times New Roman"/>
          <w:shd w:val="clear" w:color="auto" w:fill="FFFFFF"/>
        </w:rPr>
        <w:t>shtetit).  Referuar draft Raportit t</w:t>
      </w:r>
      <w:r w:rsidRPr="00740552">
        <w:rPr>
          <w:rFonts w:cs="Times New Roman"/>
          <w:shd w:val="clear" w:color="auto" w:fill="FFFFFF"/>
          <w:lang w:val="nl-NL"/>
        </w:rPr>
        <w:t xml:space="preserve">ë </w:t>
      </w:r>
      <w:r w:rsidRPr="00740552">
        <w:rPr>
          <w:rFonts w:cs="Times New Roman"/>
          <w:shd w:val="clear" w:color="auto" w:fill="FFFFFF"/>
        </w:rPr>
        <w:t>Monitorimit t</w:t>
      </w:r>
      <w:r w:rsidRPr="00740552">
        <w:rPr>
          <w:rFonts w:cs="Times New Roman"/>
          <w:shd w:val="clear" w:color="auto" w:fill="FFFFFF"/>
          <w:lang w:val="nl-NL"/>
        </w:rPr>
        <w:t xml:space="preserve">ë </w:t>
      </w:r>
      <w:r w:rsidRPr="00740552">
        <w:rPr>
          <w:rFonts w:cs="Times New Roman"/>
          <w:shd w:val="clear" w:color="auto" w:fill="FFFFFF"/>
        </w:rPr>
        <w:t>SEE 2020 t</w:t>
      </w:r>
      <w:r w:rsidRPr="00740552">
        <w:rPr>
          <w:rFonts w:cs="Times New Roman"/>
          <w:shd w:val="clear" w:color="auto" w:fill="FFFFFF"/>
          <w:lang w:val="nl-NL"/>
        </w:rPr>
        <w:t xml:space="preserve">ë </w:t>
      </w:r>
      <w:r w:rsidRPr="00740552">
        <w:rPr>
          <w:rFonts w:cs="Times New Roman"/>
          <w:shd w:val="clear" w:color="auto" w:fill="FFFFFF"/>
        </w:rPr>
        <w:t>RCC p</w:t>
      </w:r>
      <w:r w:rsidRPr="00740552">
        <w:rPr>
          <w:rFonts w:cs="Times New Roman"/>
          <w:shd w:val="clear" w:color="auto" w:fill="FFFFFF"/>
          <w:lang w:val="nl-NL"/>
        </w:rPr>
        <w:t>ë</w:t>
      </w:r>
      <w:r w:rsidRPr="00740552">
        <w:rPr>
          <w:rFonts w:cs="Times New Roman"/>
          <w:shd w:val="clear" w:color="auto" w:fill="FFFFFF"/>
        </w:rPr>
        <w:t>r vitin 2019-2020, raportohet se gj</w:t>
      </w:r>
      <w:r w:rsidRPr="00740552">
        <w:rPr>
          <w:rFonts w:cs="Times New Roman"/>
          <w:shd w:val="clear" w:color="auto" w:fill="FFFFFF"/>
          <w:lang w:val="nl-NL"/>
        </w:rPr>
        <w:t>ë</w:t>
      </w:r>
      <w:r w:rsidRPr="00740552">
        <w:rPr>
          <w:rFonts w:cs="Times New Roman"/>
          <w:shd w:val="clear" w:color="auto" w:fill="FFFFFF"/>
          <w:lang w:val="sv-SE"/>
        </w:rPr>
        <w:t>nden statistika t</w:t>
      </w:r>
      <w:r w:rsidRPr="00740552">
        <w:rPr>
          <w:rFonts w:cs="Times New Roman"/>
          <w:shd w:val="clear" w:color="auto" w:fill="FFFFFF"/>
          <w:lang w:val="nl-NL"/>
        </w:rPr>
        <w:t xml:space="preserve">ë </w:t>
      </w:r>
      <w:r w:rsidRPr="00740552">
        <w:rPr>
          <w:rFonts w:cs="Times New Roman"/>
          <w:shd w:val="clear" w:color="auto" w:fill="FFFFFF"/>
          <w:lang w:val="de-DE"/>
        </w:rPr>
        <w:t>besueshme dhe gjith</w:t>
      </w:r>
      <w:r w:rsidRPr="00740552">
        <w:rPr>
          <w:rFonts w:cs="Times New Roman"/>
          <w:shd w:val="clear" w:color="auto" w:fill="FFFFFF"/>
          <w:lang w:val="nl-NL"/>
        </w:rPr>
        <w:t>ë</w:t>
      </w:r>
      <w:r w:rsidRPr="00740552">
        <w:rPr>
          <w:rFonts w:cs="Times New Roman"/>
          <w:shd w:val="clear" w:color="auto" w:fill="FFFFFF"/>
        </w:rPr>
        <w:t>p</w:t>
      </w:r>
      <w:r w:rsidRPr="00740552">
        <w:rPr>
          <w:rFonts w:cs="Times New Roman"/>
          <w:shd w:val="clear" w:color="auto" w:fill="FFFFFF"/>
          <w:lang w:val="nl-NL"/>
        </w:rPr>
        <w:t>ë</w:t>
      </w:r>
      <w:r w:rsidRPr="00740552">
        <w:rPr>
          <w:rFonts w:cs="Times New Roman"/>
          <w:shd w:val="clear" w:color="auto" w:fill="FFFFFF"/>
        </w:rPr>
        <w:t>rfshir</w:t>
      </w:r>
      <w:r w:rsidRPr="00740552">
        <w:rPr>
          <w:rFonts w:cs="Times New Roman"/>
          <w:shd w:val="clear" w:color="auto" w:fill="FFFFFF"/>
          <w:lang w:val="nl-NL"/>
        </w:rPr>
        <w:t>ë</w:t>
      </w:r>
      <w:r w:rsidRPr="00740552">
        <w:rPr>
          <w:rFonts w:cs="Times New Roman"/>
          <w:shd w:val="clear" w:color="auto" w:fill="FFFFFF"/>
        </w:rPr>
        <w:t>se p</w:t>
      </w:r>
      <w:r w:rsidRPr="00740552">
        <w:rPr>
          <w:rFonts w:cs="Times New Roman"/>
          <w:shd w:val="clear" w:color="auto" w:fill="FFFFFF"/>
          <w:lang w:val="nl-NL"/>
        </w:rPr>
        <w:t>ë</w:t>
      </w:r>
      <w:r w:rsidRPr="00740552">
        <w:rPr>
          <w:rFonts w:cs="Times New Roman"/>
          <w:shd w:val="clear" w:color="auto" w:fill="FFFFFF"/>
          <w:lang w:val="da-DK"/>
        </w:rPr>
        <w:t>r k</w:t>
      </w:r>
      <w:r w:rsidRPr="00740552">
        <w:rPr>
          <w:rFonts w:cs="Times New Roman"/>
          <w:shd w:val="clear" w:color="auto" w:fill="FFFFFF"/>
          <w:lang w:val="nl-NL"/>
        </w:rPr>
        <w:t>ë</w:t>
      </w:r>
      <w:r w:rsidRPr="00740552">
        <w:rPr>
          <w:rFonts w:cs="Times New Roman"/>
          <w:shd w:val="clear" w:color="auto" w:fill="FFFFFF"/>
        </w:rPr>
        <w:t>rkimin, zhvillimin dhe inovacionin (R&amp;D dhe Inovacion) n</w:t>
      </w:r>
      <w:r w:rsidRPr="00740552">
        <w:rPr>
          <w:rFonts w:cs="Times New Roman"/>
          <w:shd w:val="clear" w:color="auto" w:fill="FFFFFF"/>
          <w:lang w:val="nl-NL"/>
        </w:rPr>
        <w:t xml:space="preserve">ë </w:t>
      </w:r>
      <w:r w:rsidRPr="00740552">
        <w:rPr>
          <w:rFonts w:cs="Times New Roman"/>
          <w:shd w:val="clear" w:color="auto" w:fill="FFFFFF"/>
          <w:lang w:val="de-DE"/>
        </w:rPr>
        <w:t>shtetet e rajonit si Malin e Zi, Maqedonin</w:t>
      </w:r>
      <w:r w:rsidRPr="00740552">
        <w:rPr>
          <w:rFonts w:cs="Times New Roman"/>
          <w:shd w:val="clear" w:color="auto" w:fill="FFFFFF"/>
          <w:lang w:val="nl-NL"/>
        </w:rPr>
        <w:t xml:space="preserve">ë </w:t>
      </w:r>
      <w:r w:rsidRPr="00740552">
        <w:rPr>
          <w:rFonts w:cs="Times New Roman"/>
          <w:shd w:val="clear" w:color="auto" w:fill="FFFFFF"/>
          <w:lang w:val="de-DE"/>
        </w:rPr>
        <w:t>e Veriut dhe Serbin</w:t>
      </w:r>
      <w:r w:rsidRPr="00740552">
        <w:rPr>
          <w:rFonts w:cs="Times New Roman"/>
          <w:shd w:val="clear" w:color="auto" w:fill="FFFFFF"/>
          <w:lang w:val="nl-NL"/>
        </w:rPr>
        <w:t>ë</w:t>
      </w:r>
      <w:r w:rsidRPr="00740552">
        <w:rPr>
          <w:rFonts w:cs="Times New Roman"/>
          <w:shd w:val="clear" w:color="auto" w:fill="FFFFFF"/>
          <w:lang w:val="it-IT"/>
        </w:rPr>
        <w:t>, nd</w:t>
      </w:r>
      <w:r w:rsidRPr="00740552">
        <w:rPr>
          <w:rFonts w:cs="Times New Roman"/>
          <w:shd w:val="clear" w:color="auto" w:fill="FFFFFF"/>
          <w:lang w:val="nl-NL"/>
        </w:rPr>
        <w:t>ë</w:t>
      </w:r>
      <w:r w:rsidRPr="00740552">
        <w:rPr>
          <w:rFonts w:cs="Times New Roman"/>
          <w:shd w:val="clear" w:color="auto" w:fill="FFFFFF"/>
          <w:lang w:val="de-DE"/>
        </w:rPr>
        <w:t>rkohe q</w:t>
      </w:r>
      <w:r w:rsidRPr="00740552">
        <w:rPr>
          <w:rFonts w:cs="Times New Roman"/>
          <w:shd w:val="clear" w:color="auto" w:fill="FFFFFF"/>
          <w:lang w:val="nl-NL"/>
        </w:rPr>
        <w:t xml:space="preserve">ë </w:t>
      </w:r>
      <w:r w:rsidRPr="00740552">
        <w:rPr>
          <w:rFonts w:cs="Times New Roman"/>
          <w:shd w:val="clear" w:color="auto" w:fill="FFFFFF"/>
        </w:rPr>
        <w:t>tre ekonomit</w:t>
      </w:r>
      <w:r w:rsidRPr="00740552">
        <w:rPr>
          <w:rFonts w:cs="Times New Roman"/>
          <w:shd w:val="clear" w:color="auto" w:fill="FFFFFF"/>
          <w:lang w:val="nl-NL"/>
        </w:rPr>
        <w:t xml:space="preserve">ë </w:t>
      </w:r>
      <w:r w:rsidRPr="00740552">
        <w:rPr>
          <w:rFonts w:cs="Times New Roman"/>
          <w:shd w:val="clear" w:color="auto" w:fill="FFFFFF"/>
        </w:rPr>
        <w:t>e tjera t</w:t>
      </w:r>
      <w:r w:rsidRPr="00740552">
        <w:rPr>
          <w:rFonts w:cs="Times New Roman"/>
          <w:shd w:val="clear" w:color="auto" w:fill="FFFFFF"/>
          <w:lang w:val="nl-NL"/>
        </w:rPr>
        <w:t xml:space="preserve">ë </w:t>
      </w:r>
      <w:r w:rsidR="00740552">
        <w:rPr>
          <w:rFonts w:cs="Times New Roman"/>
          <w:shd w:val="clear" w:color="auto" w:fill="FFFFFF"/>
          <w:lang w:val="nl-NL"/>
        </w:rPr>
        <w:t>Ë</w:t>
      </w:r>
      <w:r w:rsidRPr="00740552">
        <w:rPr>
          <w:rFonts w:cs="Times New Roman"/>
          <w:shd w:val="clear" w:color="auto" w:fill="FFFFFF"/>
        </w:rPr>
        <w:t>B (Shqip</w:t>
      </w:r>
      <w:r w:rsidRPr="00740552">
        <w:rPr>
          <w:rFonts w:cs="Times New Roman"/>
          <w:shd w:val="clear" w:color="auto" w:fill="FFFFFF"/>
          <w:lang w:val="nl-NL"/>
        </w:rPr>
        <w:t>ë</w:t>
      </w:r>
      <w:r w:rsidRPr="00740552">
        <w:rPr>
          <w:rFonts w:cs="Times New Roman"/>
          <w:shd w:val="clear" w:color="auto" w:fill="FFFFFF"/>
        </w:rPr>
        <w:t>ri, Kosov</w:t>
      </w:r>
      <w:r w:rsidRPr="00740552">
        <w:rPr>
          <w:rFonts w:cs="Times New Roman"/>
          <w:shd w:val="clear" w:color="auto" w:fill="FFFFFF"/>
          <w:lang w:val="nl-NL"/>
        </w:rPr>
        <w:t xml:space="preserve">ë </w:t>
      </w:r>
      <w:r w:rsidRPr="00740552">
        <w:rPr>
          <w:rFonts w:cs="Times New Roman"/>
          <w:shd w:val="clear" w:color="auto" w:fill="FFFFFF"/>
        </w:rPr>
        <w:t>dhe Bosnj</w:t>
      </w:r>
      <w:r w:rsidRPr="00740552">
        <w:rPr>
          <w:rFonts w:cs="Times New Roman"/>
          <w:shd w:val="clear" w:color="auto" w:fill="FFFFFF"/>
          <w:lang w:val="nl-NL"/>
        </w:rPr>
        <w:t>ë-Herzegovinë</w:t>
      </w:r>
      <w:r w:rsidRPr="00740552">
        <w:rPr>
          <w:rFonts w:cs="Times New Roman"/>
          <w:shd w:val="clear" w:color="auto" w:fill="FFFFFF"/>
        </w:rPr>
        <w:t>) nuk kan</w:t>
      </w:r>
      <w:r w:rsidRPr="00740552">
        <w:rPr>
          <w:rFonts w:cs="Times New Roman"/>
          <w:shd w:val="clear" w:color="auto" w:fill="FFFFFF"/>
          <w:lang w:val="nl-NL"/>
        </w:rPr>
        <w:t xml:space="preserve">ë </w:t>
      </w:r>
      <w:r w:rsidRPr="00740552">
        <w:rPr>
          <w:rFonts w:cs="Times New Roman"/>
          <w:shd w:val="clear" w:color="auto" w:fill="FFFFFF"/>
        </w:rPr>
        <w:t>b</w:t>
      </w:r>
      <w:r w:rsidRPr="00740552">
        <w:rPr>
          <w:rFonts w:cs="Times New Roman"/>
          <w:shd w:val="clear" w:color="auto" w:fill="FFFFFF"/>
          <w:lang w:val="nl-NL"/>
        </w:rPr>
        <w:t>ë</w:t>
      </w:r>
      <w:r w:rsidRPr="00740552">
        <w:rPr>
          <w:rFonts w:cs="Times New Roman"/>
          <w:shd w:val="clear" w:color="auto" w:fill="FFFFFF"/>
        </w:rPr>
        <w:t>r</w:t>
      </w:r>
      <w:r w:rsidRPr="00740552">
        <w:rPr>
          <w:rFonts w:cs="Times New Roman"/>
          <w:shd w:val="clear" w:color="auto" w:fill="FFFFFF"/>
          <w:lang w:val="nl-NL"/>
        </w:rPr>
        <w:t xml:space="preserve">ë </w:t>
      </w:r>
      <w:r w:rsidRPr="00740552">
        <w:rPr>
          <w:rFonts w:cs="Times New Roman"/>
          <w:shd w:val="clear" w:color="auto" w:fill="FFFFFF"/>
        </w:rPr>
        <w:t>asnj</w:t>
      </w:r>
      <w:r w:rsidRPr="00740552">
        <w:rPr>
          <w:rFonts w:cs="Times New Roman"/>
          <w:shd w:val="clear" w:color="auto" w:fill="FFFFFF"/>
          <w:lang w:val="nl-NL"/>
        </w:rPr>
        <w:t xml:space="preserve">ë </w:t>
      </w:r>
      <w:r w:rsidRPr="00740552">
        <w:rPr>
          <w:rFonts w:cs="Times New Roman"/>
          <w:shd w:val="clear" w:color="auto" w:fill="FFFFFF"/>
        </w:rPr>
        <w:t>p</w:t>
      </w:r>
      <w:r w:rsidRPr="00740552">
        <w:rPr>
          <w:rFonts w:cs="Times New Roman"/>
          <w:shd w:val="clear" w:color="auto" w:fill="FFFFFF"/>
          <w:lang w:val="nl-NL"/>
        </w:rPr>
        <w:t>ë</w:t>
      </w:r>
      <w:r w:rsidRPr="00740552">
        <w:rPr>
          <w:rFonts w:cs="Times New Roman"/>
          <w:shd w:val="clear" w:color="auto" w:fill="FFFFFF"/>
        </w:rPr>
        <w:t>rparim n</w:t>
      </w:r>
      <w:r w:rsidRPr="00740552">
        <w:rPr>
          <w:rFonts w:cs="Times New Roman"/>
          <w:shd w:val="clear" w:color="auto" w:fill="FFFFFF"/>
          <w:lang w:val="nl-NL"/>
        </w:rPr>
        <w:t xml:space="preserve">ë </w:t>
      </w:r>
      <w:r w:rsidRPr="00740552">
        <w:rPr>
          <w:rFonts w:cs="Times New Roman"/>
          <w:shd w:val="clear" w:color="auto" w:fill="FFFFFF"/>
        </w:rPr>
        <w:t>k</w:t>
      </w:r>
      <w:r w:rsidRPr="00740552">
        <w:rPr>
          <w:rFonts w:cs="Times New Roman"/>
          <w:shd w:val="clear" w:color="auto" w:fill="FFFFFF"/>
          <w:lang w:val="nl-NL"/>
        </w:rPr>
        <w:t>ë</w:t>
      </w:r>
      <w:r w:rsidRPr="00740552">
        <w:rPr>
          <w:rFonts w:cs="Times New Roman"/>
          <w:shd w:val="clear" w:color="auto" w:fill="FFFFFF"/>
        </w:rPr>
        <w:t>t</w:t>
      </w:r>
      <w:r w:rsidRPr="00740552">
        <w:rPr>
          <w:rFonts w:cs="Times New Roman"/>
          <w:shd w:val="clear" w:color="auto" w:fill="FFFFFF"/>
          <w:lang w:val="nl-NL"/>
        </w:rPr>
        <w:t xml:space="preserve">ë </w:t>
      </w:r>
      <w:r w:rsidRPr="00740552">
        <w:rPr>
          <w:rFonts w:cs="Times New Roman"/>
          <w:shd w:val="clear" w:color="auto" w:fill="FFFFFF"/>
        </w:rPr>
        <w:t>fush</w:t>
      </w:r>
      <w:r w:rsidRPr="00740552">
        <w:rPr>
          <w:rFonts w:cs="Times New Roman"/>
          <w:shd w:val="clear" w:color="auto" w:fill="FFFFFF"/>
          <w:lang w:val="nl-NL"/>
        </w:rPr>
        <w:t>ë</w:t>
      </w:r>
      <w:r w:rsidRPr="00740552">
        <w:rPr>
          <w:rFonts w:cs="Times New Roman"/>
          <w:shd w:val="clear" w:color="auto" w:fill="FFFFFF"/>
        </w:rPr>
        <w:t xml:space="preserve">. </w:t>
      </w:r>
    </w:p>
    <w:p w:rsidR="004B0697" w:rsidRPr="00740552" w:rsidRDefault="0094236F" w:rsidP="00392E27">
      <w:pPr>
        <w:autoSpaceDE w:val="0"/>
        <w:autoSpaceDN w:val="0"/>
        <w:adjustRightInd w:val="0"/>
        <w:spacing w:after="0" w:line="240" w:lineRule="auto"/>
        <w:jc w:val="both"/>
        <w:rPr>
          <w:rFonts w:ascii="Times New Roman" w:hAnsi="Times New Roman"/>
          <w:sz w:val="24"/>
          <w:szCs w:val="24"/>
        </w:rPr>
      </w:pPr>
      <w:r w:rsidRPr="00740552">
        <w:rPr>
          <w:rFonts w:ascii="Times New Roman" w:hAnsi="Times New Roman"/>
          <w:sz w:val="24"/>
          <w:szCs w:val="24"/>
          <w:lang w:val="it-IT"/>
        </w:rPr>
        <w:t>Ekzistenca e mang</w:t>
      </w:r>
      <w:r w:rsidRPr="00740552">
        <w:rPr>
          <w:rFonts w:ascii="Times New Roman" w:hAnsi="Times New Roman"/>
          <w:sz w:val="24"/>
          <w:szCs w:val="24"/>
          <w:lang w:val="nl-NL"/>
        </w:rPr>
        <w:t>ë</w:t>
      </w:r>
      <w:r w:rsidRPr="00740552">
        <w:rPr>
          <w:rFonts w:ascii="Times New Roman" w:hAnsi="Times New Roman"/>
          <w:sz w:val="24"/>
          <w:szCs w:val="24"/>
        </w:rPr>
        <w:t>sive ligjore p</w:t>
      </w:r>
      <w:r w:rsidRPr="00740552">
        <w:rPr>
          <w:rFonts w:ascii="Times New Roman" w:hAnsi="Times New Roman"/>
          <w:sz w:val="24"/>
          <w:szCs w:val="24"/>
          <w:lang w:val="nl-NL"/>
        </w:rPr>
        <w:t>ë</w:t>
      </w:r>
      <w:r w:rsidRPr="00740552">
        <w:rPr>
          <w:rFonts w:ascii="Times New Roman" w:hAnsi="Times New Roman"/>
          <w:sz w:val="24"/>
          <w:szCs w:val="24"/>
        </w:rPr>
        <w:t>r dh</w:t>
      </w:r>
      <w:r w:rsidRPr="00740552">
        <w:rPr>
          <w:rFonts w:ascii="Times New Roman" w:hAnsi="Times New Roman"/>
          <w:sz w:val="24"/>
          <w:szCs w:val="24"/>
          <w:lang w:val="nl-NL"/>
        </w:rPr>
        <w:t>ë</w:t>
      </w:r>
      <w:r w:rsidRPr="00740552">
        <w:rPr>
          <w:rFonts w:ascii="Times New Roman" w:hAnsi="Times New Roman"/>
          <w:sz w:val="24"/>
          <w:szCs w:val="24"/>
          <w:lang w:val="it-IT"/>
        </w:rPr>
        <w:t>nien e fondeve nga AIDA p</w:t>
      </w:r>
      <w:r w:rsidRPr="00740552">
        <w:rPr>
          <w:rFonts w:ascii="Times New Roman" w:hAnsi="Times New Roman"/>
          <w:sz w:val="24"/>
          <w:szCs w:val="24"/>
          <w:lang w:val="nl-NL"/>
        </w:rPr>
        <w:t>ë</w:t>
      </w:r>
      <w:r w:rsidRPr="00740552">
        <w:rPr>
          <w:rFonts w:ascii="Times New Roman" w:hAnsi="Times New Roman"/>
          <w:sz w:val="24"/>
          <w:szCs w:val="24"/>
        </w:rPr>
        <w:t>r bizneset. Q</w:t>
      </w:r>
      <w:r w:rsidRPr="00740552">
        <w:rPr>
          <w:rFonts w:ascii="Times New Roman" w:hAnsi="Times New Roman"/>
          <w:sz w:val="24"/>
          <w:szCs w:val="24"/>
          <w:lang w:val="nl-NL"/>
        </w:rPr>
        <w:t xml:space="preserve">ë </w:t>
      </w:r>
      <w:r w:rsidRPr="00740552">
        <w:rPr>
          <w:rFonts w:ascii="Times New Roman" w:hAnsi="Times New Roman"/>
          <w:sz w:val="24"/>
          <w:szCs w:val="24"/>
        </w:rPr>
        <w:t>prej vitit 2019, Ministria e Drejt</w:t>
      </w:r>
      <w:r w:rsidRPr="00740552">
        <w:rPr>
          <w:rFonts w:ascii="Times New Roman" w:hAnsi="Times New Roman"/>
          <w:sz w:val="24"/>
          <w:szCs w:val="24"/>
          <w:lang w:val="nl-NL"/>
        </w:rPr>
        <w:t>ë</w:t>
      </w:r>
      <w:r w:rsidRPr="00740552">
        <w:rPr>
          <w:rFonts w:ascii="Times New Roman" w:hAnsi="Times New Roman"/>
          <w:sz w:val="24"/>
          <w:szCs w:val="24"/>
        </w:rPr>
        <w:t>sis</w:t>
      </w:r>
      <w:r w:rsidRPr="00740552">
        <w:rPr>
          <w:rFonts w:ascii="Times New Roman" w:hAnsi="Times New Roman"/>
          <w:sz w:val="24"/>
          <w:szCs w:val="24"/>
          <w:lang w:val="nl-NL"/>
        </w:rPr>
        <w:t>ë ë</w:t>
      </w:r>
      <w:r w:rsidRPr="00740552">
        <w:rPr>
          <w:rFonts w:ascii="Times New Roman" w:hAnsi="Times New Roman"/>
          <w:sz w:val="24"/>
          <w:szCs w:val="24"/>
          <w:lang w:val="de-DE"/>
        </w:rPr>
        <w:t>sht</w:t>
      </w:r>
      <w:r w:rsidRPr="00740552">
        <w:rPr>
          <w:rFonts w:ascii="Times New Roman" w:hAnsi="Times New Roman"/>
          <w:sz w:val="24"/>
          <w:szCs w:val="24"/>
          <w:lang w:val="nl-NL"/>
        </w:rPr>
        <w:t xml:space="preserve">ë </w:t>
      </w:r>
      <w:r w:rsidRPr="00740552">
        <w:rPr>
          <w:rFonts w:ascii="Times New Roman" w:hAnsi="Times New Roman"/>
          <w:sz w:val="24"/>
          <w:szCs w:val="24"/>
          <w:lang w:val="de-DE"/>
        </w:rPr>
        <w:t>shprehur kund</w:t>
      </w:r>
      <w:r w:rsidRPr="00740552">
        <w:rPr>
          <w:rFonts w:ascii="Times New Roman" w:hAnsi="Times New Roman"/>
          <w:sz w:val="24"/>
          <w:szCs w:val="24"/>
          <w:lang w:val="nl-NL"/>
        </w:rPr>
        <w:t>ë</w:t>
      </w:r>
      <w:r w:rsidRPr="00740552">
        <w:rPr>
          <w:rFonts w:ascii="Times New Roman" w:hAnsi="Times New Roman"/>
          <w:sz w:val="24"/>
          <w:szCs w:val="24"/>
        </w:rPr>
        <w:t>r miratimit t</w:t>
      </w:r>
      <w:r w:rsidRPr="00740552">
        <w:rPr>
          <w:rFonts w:ascii="Times New Roman" w:hAnsi="Times New Roman"/>
          <w:sz w:val="24"/>
          <w:szCs w:val="24"/>
          <w:lang w:val="nl-NL"/>
        </w:rPr>
        <w:t xml:space="preserve">ë </w:t>
      </w:r>
      <w:r w:rsidRPr="00740552">
        <w:rPr>
          <w:rFonts w:ascii="Times New Roman" w:hAnsi="Times New Roman"/>
          <w:sz w:val="24"/>
          <w:szCs w:val="24"/>
        </w:rPr>
        <w:t>projektvendimit t</w:t>
      </w:r>
      <w:r w:rsidRPr="00740552">
        <w:rPr>
          <w:rFonts w:ascii="Times New Roman" w:hAnsi="Times New Roman"/>
          <w:sz w:val="24"/>
          <w:szCs w:val="24"/>
          <w:lang w:val="nl-NL"/>
        </w:rPr>
        <w:t xml:space="preserve">ë </w:t>
      </w:r>
      <w:r w:rsidRPr="00740552">
        <w:rPr>
          <w:rFonts w:ascii="Times New Roman" w:hAnsi="Times New Roman"/>
          <w:sz w:val="24"/>
          <w:szCs w:val="24"/>
        </w:rPr>
        <w:t>KM t</w:t>
      </w:r>
      <w:r w:rsidRPr="00740552">
        <w:rPr>
          <w:rFonts w:ascii="Times New Roman" w:hAnsi="Times New Roman"/>
          <w:sz w:val="24"/>
          <w:szCs w:val="24"/>
          <w:lang w:val="nl-NL"/>
        </w:rPr>
        <w:t xml:space="preserve">ë </w:t>
      </w:r>
      <w:r w:rsidRPr="00740552">
        <w:rPr>
          <w:rFonts w:ascii="Times New Roman" w:hAnsi="Times New Roman"/>
          <w:sz w:val="24"/>
          <w:szCs w:val="24"/>
          <w:lang w:val="it-IT"/>
        </w:rPr>
        <w:t>propozuar nga Ministria e Financave dhe Ekonomis</w:t>
      </w:r>
      <w:r w:rsidRPr="00740552">
        <w:rPr>
          <w:rFonts w:ascii="Times New Roman" w:hAnsi="Times New Roman"/>
          <w:sz w:val="24"/>
          <w:szCs w:val="24"/>
          <w:lang w:val="nl-NL"/>
        </w:rPr>
        <w:t>ë</w:t>
      </w:r>
      <w:r w:rsidRPr="00740552">
        <w:rPr>
          <w:rFonts w:ascii="Times New Roman" w:hAnsi="Times New Roman"/>
          <w:sz w:val="24"/>
          <w:szCs w:val="24"/>
        </w:rPr>
        <w:t>, lidhur me krijimin dhe zbatimin e Fondit t</w:t>
      </w:r>
      <w:r w:rsidRPr="00740552">
        <w:rPr>
          <w:rFonts w:ascii="Times New Roman" w:hAnsi="Times New Roman"/>
          <w:sz w:val="24"/>
          <w:szCs w:val="24"/>
          <w:lang w:val="nl-NL"/>
        </w:rPr>
        <w:t xml:space="preserve">ë </w:t>
      </w:r>
      <w:r w:rsidRPr="00740552">
        <w:rPr>
          <w:rFonts w:ascii="Times New Roman" w:hAnsi="Times New Roman"/>
          <w:sz w:val="24"/>
          <w:szCs w:val="24"/>
        </w:rPr>
        <w:t>Konkurrueshm</w:t>
      </w:r>
      <w:r w:rsidRPr="00740552">
        <w:rPr>
          <w:rFonts w:ascii="Times New Roman" w:hAnsi="Times New Roman"/>
          <w:sz w:val="24"/>
          <w:szCs w:val="24"/>
          <w:lang w:val="nl-NL"/>
        </w:rPr>
        <w:t>ë</w:t>
      </w:r>
      <w:r w:rsidRPr="00740552">
        <w:rPr>
          <w:rFonts w:ascii="Times New Roman" w:hAnsi="Times New Roman"/>
          <w:sz w:val="24"/>
          <w:szCs w:val="24"/>
        </w:rPr>
        <w:t>ris</w:t>
      </w:r>
      <w:r w:rsidRPr="00740552">
        <w:rPr>
          <w:rFonts w:ascii="Times New Roman" w:hAnsi="Times New Roman"/>
          <w:sz w:val="24"/>
          <w:szCs w:val="24"/>
          <w:lang w:val="nl-NL"/>
        </w:rPr>
        <w:t>ë</w:t>
      </w:r>
      <w:r w:rsidRPr="00740552">
        <w:rPr>
          <w:rFonts w:ascii="Times New Roman" w:hAnsi="Times New Roman"/>
          <w:sz w:val="24"/>
          <w:szCs w:val="24"/>
        </w:rPr>
        <w:t>. Konkretisht dispozitat e referuara n</w:t>
      </w:r>
      <w:r w:rsidRPr="00740552">
        <w:rPr>
          <w:rFonts w:ascii="Times New Roman" w:hAnsi="Times New Roman"/>
          <w:sz w:val="24"/>
          <w:szCs w:val="24"/>
          <w:lang w:val="nl-NL"/>
        </w:rPr>
        <w:t xml:space="preserve">ë </w:t>
      </w:r>
      <w:r w:rsidRPr="00740552">
        <w:rPr>
          <w:rFonts w:ascii="Times New Roman" w:hAnsi="Times New Roman"/>
          <w:sz w:val="24"/>
          <w:szCs w:val="24"/>
        </w:rPr>
        <w:t>projektakt nuk autorizojn</w:t>
      </w:r>
      <w:r w:rsidRPr="00740552">
        <w:rPr>
          <w:rFonts w:ascii="Times New Roman" w:hAnsi="Times New Roman"/>
          <w:sz w:val="24"/>
          <w:szCs w:val="24"/>
          <w:lang w:val="nl-NL"/>
        </w:rPr>
        <w:t xml:space="preserve">ë </w:t>
      </w:r>
      <w:r w:rsidRPr="00740552">
        <w:rPr>
          <w:rFonts w:ascii="Times New Roman" w:hAnsi="Times New Roman"/>
          <w:sz w:val="24"/>
          <w:szCs w:val="24"/>
          <w:lang w:val="de-DE"/>
        </w:rPr>
        <w:t>shprehimisht K</w:t>
      </w:r>
      <w:r w:rsidRPr="00740552">
        <w:rPr>
          <w:rFonts w:ascii="Times New Roman" w:hAnsi="Times New Roman"/>
          <w:sz w:val="24"/>
          <w:szCs w:val="24"/>
          <w:lang w:val="nl-NL"/>
        </w:rPr>
        <w:t>ë</w:t>
      </w:r>
      <w:r w:rsidRPr="00740552">
        <w:rPr>
          <w:rFonts w:ascii="Times New Roman" w:hAnsi="Times New Roman"/>
          <w:sz w:val="24"/>
          <w:szCs w:val="24"/>
          <w:lang w:val="it-IT"/>
        </w:rPr>
        <w:t>shillin e Ministrave p</w:t>
      </w:r>
      <w:r w:rsidRPr="00740552">
        <w:rPr>
          <w:rFonts w:ascii="Times New Roman" w:hAnsi="Times New Roman"/>
          <w:sz w:val="24"/>
          <w:szCs w:val="24"/>
          <w:lang w:val="nl-NL"/>
        </w:rPr>
        <w:t>ë</w:t>
      </w:r>
      <w:r w:rsidRPr="00740552">
        <w:rPr>
          <w:rFonts w:ascii="Times New Roman" w:hAnsi="Times New Roman"/>
          <w:sz w:val="24"/>
          <w:szCs w:val="24"/>
        </w:rPr>
        <w:t>r t</w:t>
      </w:r>
      <w:r w:rsidRPr="00740552">
        <w:rPr>
          <w:rFonts w:ascii="Times New Roman" w:hAnsi="Times New Roman"/>
          <w:sz w:val="24"/>
          <w:szCs w:val="24"/>
          <w:lang w:val="nl-NL"/>
        </w:rPr>
        <w:t xml:space="preserve">ë </w:t>
      </w:r>
      <w:r w:rsidRPr="00740552">
        <w:rPr>
          <w:rFonts w:ascii="Times New Roman" w:hAnsi="Times New Roman"/>
          <w:sz w:val="24"/>
          <w:szCs w:val="24"/>
          <w:lang w:val="da-DK"/>
        </w:rPr>
        <w:t>nxjerr</w:t>
      </w:r>
      <w:r w:rsidRPr="00740552">
        <w:rPr>
          <w:rFonts w:ascii="Times New Roman" w:hAnsi="Times New Roman"/>
          <w:sz w:val="24"/>
          <w:szCs w:val="24"/>
          <w:lang w:val="nl-NL"/>
        </w:rPr>
        <w:t xml:space="preserve">ë </w:t>
      </w:r>
      <w:r w:rsidRPr="00740552">
        <w:rPr>
          <w:rFonts w:ascii="Times New Roman" w:hAnsi="Times New Roman"/>
          <w:sz w:val="24"/>
          <w:szCs w:val="24"/>
        </w:rPr>
        <w:t>nj</w:t>
      </w:r>
      <w:r w:rsidRPr="00740552">
        <w:rPr>
          <w:rFonts w:ascii="Times New Roman" w:hAnsi="Times New Roman"/>
          <w:sz w:val="24"/>
          <w:szCs w:val="24"/>
          <w:lang w:val="nl-NL"/>
        </w:rPr>
        <w:t xml:space="preserve">ë </w:t>
      </w:r>
      <w:r w:rsidRPr="00740552">
        <w:rPr>
          <w:rFonts w:ascii="Times New Roman" w:hAnsi="Times New Roman"/>
          <w:sz w:val="24"/>
          <w:szCs w:val="24"/>
        </w:rPr>
        <w:t>projektvendim me p</w:t>
      </w:r>
      <w:r w:rsidRPr="00740552">
        <w:rPr>
          <w:rFonts w:ascii="Times New Roman" w:hAnsi="Times New Roman"/>
          <w:sz w:val="24"/>
          <w:szCs w:val="24"/>
          <w:lang w:val="nl-NL"/>
        </w:rPr>
        <w:t>ë</w:t>
      </w:r>
      <w:r w:rsidRPr="00740552">
        <w:rPr>
          <w:rFonts w:ascii="Times New Roman" w:hAnsi="Times New Roman"/>
          <w:sz w:val="24"/>
          <w:szCs w:val="24"/>
        </w:rPr>
        <w:t>rmbajtje t</w:t>
      </w:r>
      <w:r w:rsidRPr="00740552">
        <w:rPr>
          <w:rFonts w:ascii="Times New Roman" w:hAnsi="Times New Roman"/>
          <w:sz w:val="24"/>
          <w:szCs w:val="24"/>
          <w:lang w:val="nl-NL"/>
        </w:rPr>
        <w:t xml:space="preserve">ë </w:t>
      </w:r>
      <w:r w:rsidRPr="00740552">
        <w:rPr>
          <w:rFonts w:ascii="Times New Roman" w:hAnsi="Times New Roman"/>
          <w:sz w:val="24"/>
          <w:szCs w:val="24"/>
          <w:lang w:val="sv-SE"/>
        </w:rPr>
        <w:t>till</w:t>
      </w:r>
      <w:r w:rsidRPr="00740552">
        <w:rPr>
          <w:rFonts w:ascii="Times New Roman" w:hAnsi="Times New Roman"/>
          <w:sz w:val="24"/>
          <w:szCs w:val="24"/>
          <w:lang w:val="nl-NL"/>
        </w:rPr>
        <w:t>ë</w:t>
      </w:r>
      <w:r w:rsidRPr="00740552">
        <w:rPr>
          <w:rFonts w:ascii="Times New Roman" w:hAnsi="Times New Roman"/>
          <w:sz w:val="24"/>
          <w:szCs w:val="24"/>
        </w:rPr>
        <w:t>.</w:t>
      </w:r>
    </w:p>
    <w:p w:rsidR="0094236F" w:rsidRPr="00740552" w:rsidRDefault="0094236F" w:rsidP="00392E27">
      <w:pPr>
        <w:autoSpaceDE w:val="0"/>
        <w:autoSpaceDN w:val="0"/>
        <w:adjustRightInd w:val="0"/>
        <w:spacing w:after="0" w:line="240" w:lineRule="auto"/>
        <w:jc w:val="both"/>
        <w:rPr>
          <w:rFonts w:ascii="Times New Roman" w:hAnsi="Times New Roman"/>
          <w:sz w:val="24"/>
          <w:szCs w:val="24"/>
        </w:rPr>
      </w:pPr>
    </w:p>
    <w:p w:rsidR="0094236F" w:rsidRPr="00740552" w:rsidRDefault="0094236F" w:rsidP="00392E27">
      <w:pPr>
        <w:autoSpaceDE w:val="0"/>
        <w:autoSpaceDN w:val="0"/>
        <w:adjustRightInd w:val="0"/>
        <w:spacing w:after="0" w:line="240" w:lineRule="auto"/>
        <w:jc w:val="both"/>
        <w:rPr>
          <w:rFonts w:ascii="Times New Roman" w:hAnsi="Times New Roman"/>
          <w:sz w:val="24"/>
          <w:szCs w:val="24"/>
        </w:rPr>
      </w:pPr>
      <w:r w:rsidRPr="00740552">
        <w:rPr>
          <w:rFonts w:ascii="Times New Roman" w:hAnsi="Times New Roman"/>
          <w:sz w:val="24"/>
          <w:szCs w:val="24"/>
        </w:rPr>
        <w:t>Objektivat dhe rezultatet e synuara të projektaktit jan</w:t>
      </w:r>
      <w:r w:rsidR="0020639B" w:rsidRPr="00740552">
        <w:rPr>
          <w:rFonts w:ascii="Times New Roman" w:hAnsi="Times New Roman"/>
          <w:sz w:val="24"/>
          <w:szCs w:val="24"/>
        </w:rPr>
        <w:t>ë</w:t>
      </w:r>
      <w:r w:rsidRPr="00740552">
        <w:rPr>
          <w:rFonts w:ascii="Times New Roman" w:hAnsi="Times New Roman"/>
          <w:sz w:val="24"/>
          <w:szCs w:val="24"/>
        </w:rPr>
        <w:t>:</w:t>
      </w:r>
    </w:p>
    <w:p w:rsidR="0094236F" w:rsidRPr="00740552" w:rsidRDefault="0094236F" w:rsidP="00936C7A">
      <w:pPr>
        <w:pStyle w:val="NoSpacing"/>
        <w:numPr>
          <w:ilvl w:val="0"/>
          <w:numId w:val="2"/>
        </w:numPr>
        <w:pBdr>
          <w:top w:val="nil"/>
          <w:left w:val="nil"/>
          <w:bottom w:val="nil"/>
          <w:right w:val="nil"/>
          <w:between w:val="nil"/>
          <w:bar w:val="nil"/>
        </w:pBdr>
        <w:jc w:val="both"/>
        <w:rPr>
          <w:rFonts w:ascii="Times New Roman" w:hAnsi="Times New Roman"/>
          <w:sz w:val="24"/>
          <w:szCs w:val="24"/>
        </w:rPr>
      </w:pPr>
      <w:r w:rsidRPr="00740552">
        <w:rPr>
          <w:rFonts w:ascii="Times New Roman" w:hAnsi="Times New Roman"/>
          <w:sz w:val="24"/>
          <w:szCs w:val="24"/>
        </w:rPr>
        <w:t>Rritja e  mbështetjes për NMVM-të me 50 %;</w:t>
      </w:r>
    </w:p>
    <w:p w:rsidR="0094236F" w:rsidRPr="00740552" w:rsidRDefault="0094236F" w:rsidP="00936C7A">
      <w:pPr>
        <w:pStyle w:val="NoSpacing"/>
        <w:numPr>
          <w:ilvl w:val="0"/>
          <w:numId w:val="2"/>
        </w:numPr>
        <w:pBdr>
          <w:top w:val="nil"/>
          <w:left w:val="nil"/>
          <w:bottom w:val="nil"/>
          <w:right w:val="nil"/>
          <w:between w:val="nil"/>
          <w:bar w:val="nil"/>
        </w:pBdr>
        <w:jc w:val="both"/>
        <w:rPr>
          <w:rFonts w:ascii="Times New Roman" w:hAnsi="Times New Roman"/>
          <w:sz w:val="24"/>
          <w:szCs w:val="24"/>
        </w:rPr>
      </w:pPr>
      <w:r w:rsidRPr="00740552">
        <w:rPr>
          <w:rFonts w:ascii="Times New Roman" w:hAnsi="Times New Roman"/>
          <w:sz w:val="24"/>
          <w:szCs w:val="24"/>
        </w:rPr>
        <w:t>Rritja e aplikimeve për teknologji të reja nga zero aktualisht në 50 % brenda vitit 2022.</w:t>
      </w:r>
    </w:p>
    <w:p w:rsidR="0094236F" w:rsidRPr="00740552" w:rsidRDefault="0094236F" w:rsidP="00936C7A">
      <w:pPr>
        <w:pStyle w:val="NoSpacing"/>
        <w:numPr>
          <w:ilvl w:val="0"/>
          <w:numId w:val="2"/>
        </w:numPr>
        <w:pBdr>
          <w:top w:val="nil"/>
          <w:left w:val="nil"/>
          <w:bottom w:val="nil"/>
          <w:right w:val="nil"/>
          <w:between w:val="nil"/>
          <w:bar w:val="nil"/>
        </w:pBdr>
        <w:jc w:val="both"/>
        <w:rPr>
          <w:rFonts w:ascii="Times New Roman" w:hAnsi="Times New Roman"/>
          <w:sz w:val="24"/>
          <w:szCs w:val="24"/>
        </w:rPr>
      </w:pPr>
      <w:r w:rsidRPr="00740552">
        <w:rPr>
          <w:rFonts w:ascii="Times New Roman" w:hAnsi="Times New Roman"/>
          <w:sz w:val="24"/>
          <w:szCs w:val="24"/>
        </w:rPr>
        <w:t xml:space="preserve">Rritja çdo vit e numrit të ndërmarrjeve të reja me , rritja e numrit të të punësuarve si edhe   </w:t>
      </w:r>
    </w:p>
    <w:p w:rsidR="0094236F" w:rsidRPr="00740552" w:rsidRDefault="0094236F" w:rsidP="00392E27">
      <w:pPr>
        <w:pStyle w:val="NoSpacing"/>
        <w:ind w:hanging="450"/>
        <w:jc w:val="both"/>
        <w:rPr>
          <w:rFonts w:ascii="Times New Roman" w:hAnsi="Times New Roman"/>
          <w:sz w:val="24"/>
          <w:szCs w:val="24"/>
        </w:rPr>
      </w:pPr>
      <w:r w:rsidRPr="00740552">
        <w:rPr>
          <w:rFonts w:ascii="Times New Roman" w:hAnsi="Times New Roman"/>
          <w:sz w:val="24"/>
          <w:szCs w:val="24"/>
        </w:rPr>
        <w:t xml:space="preserve">             futja e instrumenteve të reja financiare me 10 %. respektivisht për cdo tregues;</w:t>
      </w:r>
    </w:p>
    <w:p w:rsidR="00D170B7" w:rsidRPr="00740552" w:rsidRDefault="0094236F" w:rsidP="00936C7A">
      <w:pPr>
        <w:pStyle w:val="NoSpacing"/>
        <w:numPr>
          <w:ilvl w:val="0"/>
          <w:numId w:val="2"/>
        </w:numPr>
        <w:pBdr>
          <w:top w:val="nil"/>
          <w:left w:val="nil"/>
          <w:bottom w:val="nil"/>
          <w:right w:val="nil"/>
          <w:between w:val="nil"/>
          <w:bar w:val="nil"/>
        </w:pBdr>
        <w:jc w:val="both"/>
        <w:rPr>
          <w:rFonts w:ascii="Times New Roman" w:hAnsi="Times New Roman"/>
          <w:sz w:val="24"/>
          <w:szCs w:val="24"/>
        </w:rPr>
      </w:pPr>
      <w:r w:rsidRPr="00740552">
        <w:rPr>
          <w:rFonts w:ascii="Times New Roman" w:hAnsi="Times New Roman"/>
          <w:sz w:val="24"/>
          <w:szCs w:val="24"/>
        </w:rPr>
        <w:t>Rritja e shkallës e përthithjes së granteve me 100 % nga bizneset</w:t>
      </w:r>
    </w:p>
    <w:p w:rsidR="0094236F" w:rsidRPr="00740552" w:rsidRDefault="0094236F" w:rsidP="0094236F">
      <w:pPr>
        <w:pStyle w:val="NoSpacing"/>
        <w:pBdr>
          <w:top w:val="nil"/>
          <w:left w:val="nil"/>
          <w:bottom w:val="nil"/>
          <w:right w:val="nil"/>
          <w:between w:val="nil"/>
          <w:bar w:val="nil"/>
        </w:pBdr>
        <w:spacing w:line="276" w:lineRule="auto"/>
        <w:ind w:left="360"/>
        <w:jc w:val="both"/>
        <w:rPr>
          <w:rFonts w:ascii="Times New Roman" w:hAnsi="Times New Roman"/>
          <w:sz w:val="24"/>
          <w:szCs w:val="24"/>
        </w:rPr>
      </w:pPr>
    </w:p>
    <w:p w:rsidR="00D170B7" w:rsidRPr="00740552" w:rsidRDefault="00D170B7" w:rsidP="00936C7A">
      <w:pPr>
        <w:numPr>
          <w:ilvl w:val="0"/>
          <w:numId w:val="1"/>
        </w:numPr>
        <w:spacing w:after="0"/>
        <w:ind w:left="720"/>
        <w:jc w:val="both"/>
        <w:rPr>
          <w:rFonts w:ascii="Times New Roman" w:hAnsi="Times New Roman"/>
          <w:b/>
          <w:sz w:val="24"/>
          <w:szCs w:val="24"/>
          <w:lang w:val="sq-AL"/>
        </w:rPr>
      </w:pPr>
      <w:r w:rsidRPr="00740552">
        <w:rPr>
          <w:rFonts w:ascii="Times New Roman" w:hAnsi="Times New Roman"/>
          <w:b/>
          <w:sz w:val="24"/>
          <w:szCs w:val="24"/>
          <w:lang w:val="sq-AL"/>
        </w:rPr>
        <w:t>VLER</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SIMI I PROJEKTAKTIT </w:t>
      </w:r>
      <w:r w:rsidR="009F5264" w:rsidRPr="00740552">
        <w:rPr>
          <w:rFonts w:ascii="Times New Roman" w:hAnsi="Times New Roman"/>
          <w:b/>
          <w:sz w:val="24"/>
          <w:szCs w:val="24"/>
          <w:lang w:val="sq-AL"/>
        </w:rPr>
        <w:t>N</w:t>
      </w:r>
      <w:r w:rsidR="00F5110B" w:rsidRPr="00740552">
        <w:rPr>
          <w:rFonts w:ascii="Times New Roman" w:hAnsi="Times New Roman"/>
          <w:b/>
          <w:sz w:val="24"/>
          <w:szCs w:val="24"/>
          <w:lang w:val="sq-AL"/>
        </w:rPr>
        <w:t>Ë</w:t>
      </w:r>
      <w:r w:rsidR="009F5264" w:rsidRPr="00740552">
        <w:rPr>
          <w:rFonts w:ascii="Times New Roman" w:hAnsi="Times New Roman"/>
          <w:b/>
          <w:sz w:val="24"/>
          <w:szCs w:val="24"/>
          <w:lang w:val="sq-AL"/>
        </w:rPr>
        <w:t xml:space="preserve"> RAPORT ME PROGRAMIN POLITIK T</w:t>
      </w:r>
      <w:r w:rsidR="00F5110B" w:rsidRPr="00740552">
        <w:rPr>
          <w:rFonts w:ascii="Times New Roman" w:hAnsi="Times New Roman"/>
          <w:b/>
          <w:sz w:val="24"/>
          <w:szCs w:val="24"/>
          <w:lang w:val="sq-AL"/>
        </w:rPr>
        <w:t>Ë</w:t>
      </w:r>
      <w:r w:rsidR="009F5264" w:rsidRPr="00740552">
        <w:rPr>
          <w:rFonts w:ascii="Times New Roman" w:hAnsi="Times New Roman"/>
          <w:b/>
          <w:sz w:val="24"/>
          <w:szCs w:val="24"/>
          <w:lang w:val="sq-AL"/>
        </w:rPr>
        <w:t xml:space="preserve"> K</w:t>
      </w:r>
      <w:r w:rsidR="00F5110B" w:rsidRPr="00740552">
        <w:rPr>
          <w:rFonts w:ascii="Times New Roman" w:hAnsi="Times New Roman"/>
          <w:b/>
          <w:sz w:val="24"/>
          <w:szCs w:val="24"/>
          <w:lang w:val="sq-AL"/>
        </w:rPr>
        <w:t>Ë</w:t>
      </w:r>
      <w:r w:rsidR="009F5264" w:rsidRPr="00740552">
        <w:rPr>
          <w:rFonts w:ascii="Times New Roman" w:hAnsi="Times New Roman"/>
          <w:b/>
          <w:sz w:val="24"/>
          <w:szCs w:val="24"/>
          <w:lang w:val="sq-AL"/>
        </w:rPr>
        <w:t>SHILLIT T</w:t>
      </w:r>
      <w:r w:rsidR="00F5110B" w:rsidRPr="00740552">
        <w:rPr>
          <w:rFonts w:ascii="Times New Roman" w:hAnsi="Times New Roman"/>
          <w:b/>
          <w:sz w:val="24"/>
          <w:szCs w:val="24"/>
          <w:lang w:val="sq-AL"/>
        </w:rPr>
        <w:t>Ë</w:t>
      </w:r>
      <w:r w:rsidR="009F5264" w:rsidRPr="00740552">
        <w:rPr>
          <w:rFonts w:ascii="Times New Roman" w:hAnsi="Times New Roman"/>
          <w:b/>
          <w:sz w:val="24"/>
          <w:szCs w:val="24"/>
          <w:lang w:val="sq-AL"/>
        </w:rPr>
        <w:t xml:space="preserve"> MINISTRAVE, ME PROGRAMIN </w:t>
      </w:r>
      <w:r w:rsidR="009F5264" w:rsidRPr="00740552">
        <w:rPr>
          <w:rFonts w:ascii="Times New Roman" w:hAnsi="Times New Roman"/>
          <w:b/>
          <w:sz w:val="24"/>
          <w:szCs w:val="24"/>
          <w:lang w:val="sq-AL"/>
        </w:rPr>
        <w:lastRenderedPageBreak/>
        <w:t>ANALITIK T</w:t>
      </w:r>
      <w:r w:rsidR="00F5110B" w:rsidRPr="00740552">
        <w:rPr>
          <w:rFonts w:ascii="Times New Roman" w:hAnsi="Times New Roman"/>
          <w:b/>
          <w:sz w:val="24"/>
          <w:szCs w:val="24"/>
          <w:lang w:val="sq-AL"/>
        </w:rPr>
        <w:t>Ë</w:t>
      </w:r>
      <w:r w:rsidR="009F5264" w:rsidRPr="00740552">
        <w:rPr>
          <w:rFonts w:ascii="Times New Roman" w:hAnsi="Times New Roman"/>
          <w:b/>
          <w:sz w:val="24"/>
          <w:szCs w:val="24"/>
          <w:lang w:val="sq-AL"/>
        </w:rPr>
        <w:t xml:space="preserve"> AKTEVE DHE DOKUMENTE T</w:t>
      </w:r>
      <w:r w:rsidR="00F5110B" w:rsidRPr="00740552">
        <w:rPr>
          <w:rFonts w:ascii="Times New Roman" w:hAnsi="Times New Roman"/>
          <w:b/>
          <w:sz w:val="24"/>
          <w:szCs w:val="24"/>
          <w:lang w:val="sq-AL"/>
        </w:rPr>
        <w:t>Ë</w:t>
      </w:r>
      <w:r w:rsidR="009F5264" w:rsidRPr="00740552">
        <w:rPr>
          <w:rFonts w:ascii="Times New Roman" w:hAnsi="Times New Roman"/>
          <w:b/>
          <w:sz w:val="24"/>
          <w:szCs w:val="24"/>
          <w:lang w:val="sq-AL"/>
        </w:rPr>
        <w:t xml:space="preserve"> TJERA POLITIKE. </w:t>
      </w:r>
    </w:p>
    <w:p w:rsidR="009F5264" w:rsidRPr="00740552" w:rsidRDefault="009F5264" w:rsidP="008E45AB">
      <w:pPr>
        <w:spacing w:after="0"/>
        <w:jc w:val="both"/>
        <w:rPr>
          <w:rFonts w:ascii="Times New Roman" w:hAnsi="Times New Roman"/>
          <w:sz w:val="24"/>
          <w:szCs w:val="24"/>
          <w:lang w:val="sq-AL"/>
        </w:rPr>
      </w:pPr>
    </w:p>
    <w:p w:rsidR="009F5264" w:rsidRPr="00740552" w:rsidRDefault="000B094E" w:rsidP="005E11EF">
      <w:pPr>
        <w:autoSpaceDE w:val="0"/>
        <w:autoSpaceDN w:val="0"/>
        <w:adjustRightInd w:val="0"/>
        <w:spacing w:after="0" w:line="240" w:lineRule="auto"/>
        <w:jc w:val="both"/>
        <w:rPr>
          <w:rStyle w:val="hps"/>
          <w:rFonts w:ascii="Times New Roman" w:eastAsiaTheme="majorEastAsia" w:hAnsi="Times New Roman"/>
          <w:sz w:val="24"/>
          <w:szCs w:val="24"/>
          <w:lang w:val="sq-AL" w:eastAsia="en-GB"/>
        </w:rPr>
      </w:pPr>
      <w:r w:rsidRPr="00740552">
        <w:rPr>
          <w:rStyle w:val="hps"/>
          <w:rFonts w:ascii="Times New Roman" w:eastAsiaTheme="majorEastAsia" w:hAnsi="Times New Roman"/>
          <w:sz w:val="24"/>
          <w:szCs w:val="24"/>
          <w:lang w:val="sq-AL" w:eastAsia="en-GB"/>
        </w:rPr>
        <w:t xml:space="preserve">Projekt akti </w:t>
      </w:r>
      <w:r w:rsidR="0094236F" w:rsidRPr="00740552">
        <w:rPr>
          <w:rStyle w:val="hps"/>
          <w:rFonts w:ascii="Times New Roman" w:eastAsiaTheme="majorEastAsia" w:hAnsi="Times New Roman"/>
          <w:sz w:val="24"/>
          <w:szCs w:val="24"/>
          <w:lang w:val="sq-AL" w:eastAsia="en-GB"/>
        </w:rPr>
        <w:t xml:space="preserve">nuk </w:t>
      </w:r>
      <w:r w:rsidRPr="00740552">
        <w:rPr>
          <w:rStyle w:val="hps"/>
          <w:rFonts w:ascii="Times New Roman" w:eastAsiaTheme="majorEastAsia" w:hAnsi="Times New Roman"/>
          <w:sz w:val="24"/>
          <w:szCs w:val="24"/>
          <w:lang w:val="sq-AL" w:eastAsia="en-GB"/>
        </w:rPr>
        <w:t xml:space="preserve">është pjesë e programit analitik të akteve të parashikuara nga Ministria e </w:t>
      </w:r>
      <w:r w:rsidR="00B56BEF" w:rsidRPr="00740552">
        <w:rPr>
          <w:rStyle w:val="hps"/>
          <w:rFonts w:ascii="Times New Roman" w:eastAsiaTheme="majorEastAsia" w:hAnsi="Times New Roman"/>
          <w:sz w:val="24"/>
          <w:szCs w:val="24"/>
          <w:lang w:val="sq-AL" w:eastAsia="en-GB"/>
        </w:rPr>
        <w:t>Financave dhe Ekonomis</w:t>
      </w:r>
      <w:r w:rsidR="00792C1A" w:rsidRPr="00740552">
        <w:rPr>
          <w:rStyle w:val="hps"/>
          <w:rFonts w:ascii="Times New Roman" w:eastAsiaTheme="majorEastAsia" w:hAnsi="Times New Roman"/>
          <w:sz w:val="24"/>
          <w:szCs w:val="24"/>
          <w:lang w:val="sq-AL" w:eastAsia="en-GB"/>
        </w:rPr>
        <w:t>ë</w:t>
      </w:r>
      <w:r w:rsidR="0094236F" w:rsidRPr="00740552">
        <w:rPr>
          <w:rStyle w:val="hps"/>
          <w:rFonts w:ascii="Times New Roman" w:eastAsiaTheme="majorEastAsia" w:hAnsi="Times New Roman"/>
          <w:sz w:val="24"/>
          <w:szCs w:val="24"/>
          <w:lang w:val="sq-AL" w:eastAsia="en-GB"/>
        </w:rPr>
        <w:t xml:space="preserve">. Projektakti </w:t>
      </w:r>
      <w:r w:rsidR="0020639B" w:rsidRPr="00740552">
        <w:rPr>
          <w:rStyle w:val="hps"/>
          <w:rFonts w:ascii="Times New Roman" w:eastAsiaTheme="majorEastAsia" w:hAnsi="Times New Roman"/>
          <w:sz w:val="24"/>
          <w:szCs w:val="24"/>
          <w:lang w:val="sq-AL" w:eastAsia="en-GB"/>
        </w:rPr>
        <w:t>ë</w:t>
      </w:r>
      <w:r w:rsidR="0094236F" w:rsidRPr="00740552">
        <w:rPr>
          <w:rStyle w:val="hps"/>
          <w:rFonts w:ascii="Times New Roman" w:eastAsiaTheme="majorEastAsia" w:hAnsi="Times New Roman"/>
          <w:sz w:val="24"/>
          <w:szCs w:val="24"/>
          <w:lang w:val="sq-AL" w:eastAsia="en-GB"/>
        </w:rPr>
        <w:t>sht</w:t>
      </w:r>
      <w:r w:rsidR="0020639B" w:rsidRPr="00740552">
        <w:rPr>
          <w:rStyle w:val="hps"/>
          <w:rFonts w:ascii="Times New Roman" w:eastAsiaTheme="majorEastAsia" w:hAnsi="Times New Roman"/>
          <w:sz w:val="24"/>
          <w:szCs w:val="24"/>
          <w:lang w:val="sq-AL" w:eastAsia="en-GB"/>
        </w:rPr>
        <w:t>ë</w:t>
      </w:r>
      <w:r w:rsidR="0094236F" w:rsidRPr="00740552">
        <w:rPr>
          <w:rStyle w:val="hps"/>
          <w:rFonts w:ascii="Times New Roman" w:eastAsiaTheme="majorEastAsia" w:hAnsi="Times New Roman"/>
          <w:sz w:val="24"/>
          <w:szCs w:val="24"/>
          <w:lang w:val="sq-AL" w:eastAsia="en-GB"/>
        </w:rPr>
        <w:t xml:space="preserve"> </w:t>
      </w:r>
      <w:r w:rsidR="00914BCD" w:rsidRPr="00740552">
        <w:rPr>
          <w:rStyle w:val="hps"/>
          <w:rFonts w:ascii="Times New Roman" w:eastAsiaTheme="majorEastAsia" w:hAnsi="Times New Roman"/>
          <w:sz w:val="24"/>
          <w:szCs w:val="24"/>
          <w:lang w:val="sq-AL" w:eastAsia="en-GB"/>
        </w:rPr>
        <w:t xml:space="preserve">në përputhje me programin politik të Qeverisë për nismat ligjore dhe nënligjore </w:t>
      </w:r>
      <w:r w:rsidR="00370E17" w:rsidRPr="00740552">
        <w:rPr>
          <w:rStyle w:val="hps"/>
          <w:rFonts w:ascii="Times New Roman" w:eastAsiaTheme="majorEastAsia" w:hAnsi="Times New Roman"/>
          <w:sz w:val="24"/>
          <w:szCs w:val="24"/>
          <w:lang w:val="sq-AL" w:eastAsia="en-GB"/>
        </w:rPr>
        <w:t>që duhen ndërmarrë për t</w:t>
      </w:r>
      <w:r w:rsidR="00931675" w:rsidRPr="00740552">
        <w:rPr>
          <w:rStyle w:val="hps"/>
          <w:rFonts w:ascii="Times New Roman" w:eastAsiaTheme="majorEastAsia" w:hAnsi="Times New Roman"/>
          <w:sz w:val="24"/>
          <w:szCs w:val="24"/>
          <w:lang w:val="sq-AL" w:eastAsia="en-GB"/>
        </w:rPr>
        <w:t>ë përgati</w:t>
      </w:r>
      <w:r w:rsidR="00370E17" w:rsidRPr="00740552">
        <w:rPr>
          <w:rStyle w:val="hps"/>
          <w:rFonts w:ascii="Times New Roman" w:eastAsiaTheme="majorEastAsia" w:hAnsi="Times New Roman"/>
          <w:sz w:val="24"/>
          <w:szCs w:val="24"/>
          <w:lang w:val="sq-AL" w:eastAsia="en-GB"/>
        </w:rPr>
        <w:t>tur</w:t>
      </w:r>
      <w:r w:rsidR="00931675" w:rsidRPr="00740552">
        <w:rPr>
          <w:rStyle w:val="hps"/>
          <w:rFonts w:ascii="Times New Roman" w:eastAsiaTheme="majorEastAsia" w:hAnsi="Times New Roman"/>
          <w:sz w:val="24"/>
          <w:szCs w:val="24"/>
          <w:lang w:val="sq-AL" w:eastAsia="en-GB"/>
        </w:rPr>
        <w:t xml:space="preserve"> dhe zbat</w:t>
      </w:r>
      <w:r w:rsidR="00370E17" w:rsidRPr="00740552">
        <w:rPr>
          <w:rStyle w:val="hps"/>
          <w:rFonts w:ascii="Times New Roman" w:eastAsiaTheme="majorEastAsia" w:hAnsi="Times New Roman"/>
          <w:sz w:val="24"/>
          <w:szCs w:val="24"/>
          <w:lang w:val="sq-AL" w:eastAsia="en-GB"/>
        </w:rPr>
        <w:t>uar</w:t>
      </w:r>
      <w:r w:rsidR="0094236F" w:rsidRPr="00740552">
        <w:rPr>
          <w:rStyle w:val="hps"/>
          <w:rFonts w:ascii="Times New Roman" w:eastAsiaTheme="majorEastAsia" w:hAnsi="Times New Roman"/>
          <w:sz w:val="24"/>
          <w:szCs w:val="24"/>
          <w:lang w:val="sq-AL" w:eastAsia="en-GB"/>
        </w:rPr>
        <w:t xml:space="preserve"> politikat e qeverisë p</w:t>
      </w:r>
      <w:r w:rsidR="0020639B" w:rsidRPr="00740552">
        <w:rPr>
          <w:rStyle w:val="hps"/>
          <w:rFonts w:ascii="Times New Roman" w:eastAsiaTheme="majorEastAsia" w:hAnsi="Times New Roman"/>
          <w:sz w:val="24"/>
          <w:szCs w:val="24"/>
          <w:lang w:val="sq-AL" w:eastAsia="en-GB"/>
        </w:rPr>
        <w:t>ë</w:t>
      </w:r>
      <w:r w:rsidR="0094236F" w:rsidRPr="00740552">
        <w:rPr>
          <w:rStyle w:val="hps"/>
          <w:rFonts w:ascii="Times New Roman" w:eastAsiaTheme="majorEastAsia" w:hAnsi="Times New Roman"/>
          <w:sz w:val="24"/>
          <w:szCs w:val="24"/>
          <w:lang w:val="sq-AL" w:eastAsia="en-GB"/>
        </w:rPr>
        <w:t xml:space="preserve">r zhvillimin </w:t>
      </w:r>
      <w:r w:rsidR="00931675" w:rsidRPr="00740552">
        <w:rPr>
          <w:rStyle w:val="hps"/>
          <w:rFonts w:ascii="Times New Roman" w:eastAsiaTheme="majorEastAsia" w:hAnsi="Times New Roman"/>
          <w:sz w:val="24"/>
          <w:szCs w:val="24"/>
          <w:lang w:val="sq-AL" w:eastAsia="en-GB"/>
        </w:rPr>
        <w:t>ekonomik</w:t>
      </w:r>
      <w:r w:rsidRPr="00740552">
        <w:rPr>
          <w:rStyle w:val="hps"/>
          <w:rFonts w:ascii="Times New Roman" w:eastAsiaTheme="majorEastAsia" w:hAnsi="Times New Roman"/>
          <w:sz w:val="24"/>
          <w:szCs w:val="24"/>
          <w:lang w:val="sq-AL" w:eastAsia="en-GB"/>
        </w:rPr>
        <w:t>.</w:t>
      </w:r>
    </w:p>
    <w:p w:rsidR="00F261B7" w:rsidRPr="00740552" w:rsidRDefault="00F261B7" w:rsidP="008E45AB">
      <w:pPr>
        <w:spacing w:after="0"/>
        <w:jc w:val="both"/>
        <w:rPr>
          <w:rFonts w:ascii="Times New Roman" w:hAnsi="Times New Roman"/>
          <w:sz w:val="24"/>
          <w:szCs w:val="24"/>
          <w:lang w:val="sq-AL"/>
        </w:rPr>
      </w:pPr>
    </w:p>
    <w:p w:rsidR="009C5355" w:rsidRPr="00740552" w:rsidRDefault="009F5264" w:rsidP="00936C7A">
      <w:pPr>
        <w:numPr>
          <w:ilvl w:val="0"/>
          <w:numId w:val="1"/>
        </w:numPr>
        <w:spacing w:after="0"/>
        <w:ind w:left="720"/>
        <w:jc w:val="both"/>
        <w:rPr>
          <w:rFonts w:ascii="Times New Roman" w:hAnsi="Times New Roman"/>
          <w:b/>
          <w:sz w:val="24"/>
          <w:szCs w:val="24"/>
          <w:lang w:val="sq-AL"/>
        </w:rPr>
      </w:pPr>
      <w:r w:rsidRPr="00740552">
        <w:rPr>
          <w:rFonts w:ascii="Times New Roman" w:hAnsi="Times New Roman"/>
          <w:b/>
          <w:sz w:val="24"/>
          <w:szCs w:val="24"/>
          <w:lang w:val="sq-AL"/>
        </w:rPr>
        <w:t xml:space="preserve">ARGUMENTIMI I </w:t>
      </w:r>
      <w:r w:rsidR="00CC7C6F" w:rsidRPr="00740552">
        <w:rPr>
          <w:rFonts w:ascii="Times New Roman" w:hAnsi="Times New Roman"/>
          <w:b/>
          <w:sz w:val="24"/>
          <w:szCs w:val="24"/>
          <w:lang w:val="sq-AL"/>
        </w:rPr>
        <w:t>PROJE</w:t>
      </w:r>
      <w:r w:rsidR="0094236F" w:rsidRPr="00740552">
        <w:rPr>
          <w:rFonts w:ascii="Times New Roman" w:hAnsi="Times New Roman"/>
          <w:b/>
          <w:sz w:val="24"/>
          <w:szCs w:val="24"/>
          <w:lang w:val="sq-AL"/>
        </w:rPr>
        <w:t>KTAKTIT</w:t>
      </w:r>
      <w:r w:rsidR="00CC7C6F" w:rsidRPr="00740552">
        <w:rPr>
          <w:rFonts w:ascii="Times New Roman" w:hAnsi="Times New Roman"/>
          <w:b/>
          <w:sz w:val="24"/>
          <w:szCs w:val="24"/>
          <w:lang w:val="sq-AL"/>
        </w:rPr>
        <w:t xml:space="preserve"> </w:t>
      </w:r>
      <w:r w:rsidRPr="00740552">
        <w:rPr>
          <w:rFonts w:ascii="Times New Roman" w:hAnsi="Times New Roman"/>
          <w:b/>
          <w:sz w:val="24"/>
          <w:szCs w:val="24"/>
          <w:lang w:val="sq-AL"/>
        </w:rPr>
        <w:t>LIDHUR ME P</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RPAR</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SIT</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PROBLEMATIKAT, EFEKTET E PRITSHME. </w:t>
      </w:r>
    </w:p>
    <w:p w:rsidR="009C5355" w:rsidRPr="00740552" w:rsidRDefault="009C5355" w:rsidP="009C5355">
      <w:pPr>
        <w:spacing w:after="0"/>
        <w:ind w:left="720"/>
        <w:jc w:val="both"/>
        <w:rPr>
          <w:rFonts w:ascii="Times New Roman" w:hAnsi="Times New Roman"/>
          <w:b/>
          <w:sz w:val="24"/>
          <w:szCs w:val="24"/>
          <w:lang w:val="sq-AL"/>
        </w:rPr>
      </w:pPr>
    </w:p>
    <w:p w:rsidR="0094236F" w:rsidRPr="00740552" w:rsidRDefault="0094236F" w:rsidP="00392E27">
      <w:pPr>
        <w:pStyle w:val="Body"/>
        <w:jc w:val="both"/>
        <w:rPr>
          <w:rFonts w:cs="Times New Roman"/>
        </w:rPr>
      </w:pPr>
      <w:r w:rsidRPr="00740552">
        <w:rPr>
          <w:rFonts w:cs="Times New Roman"/>
        </w:rPr>
        <w:t>Projektakti mund</w:t>
      </w:r>
      <w:r w:rsidR="0020639B" w:rsidRPr="00740552">
        <w:rPr>
          <w:rFonts w:cs="Times New Roman"/>
        </w:rPr>
        <w:t>ë</w:t>
      </w:r>
      <w:r w:rsidRPr="00740552">
        <w:rPr>
          <w:rFonts w:cs="Times New Roman"/>
        </w:rPr>
        <w:t>son krijimin e nj</w:t>
      </w:r>
      <w:r w:rsidR="0020639B" w:rsidRPr="00740552">
        <w:rPr>
          <w:rFonts w:cs="Times New Roman"/>
        </w:rPr>
        <w:t>ë</w:t>
      </w:r>
      <w:r w:rsidRPr="00740552">
        <w:rPr>
          <w:rFonts w:cs="Times New Roman"/>
        </w:rPr>
        <w:t xml:space="preserve"> një kuadri ligjor dhe institucional më të plotë, i cili iu përgjigjet nevojave të ndërmarrjeve mikro, të vogla dhe të mesme. Masat mbështetëse për NMVM do të mirë përcaktohen me ligj, për të gjitha ndërmarrjet pavarësisht sektorëve ku operojnë. Në veçanti, referencat e reja ligjore që do të ngarkojnë organin e Këshillit të Ministrave p</w:t>
      </w:r>
      <w:r w:rsidR="0020639B" w:rsidRPr="00740552">
        <w:rPr>
          <w:rFonts w:cs="Times New Roman"/>
        </w:rPr>
        <w:t>ë</w:t>
      </w:r>
      <w:r w:rsidRPr="00740552">
        <w:rPr>
          <w:rFonts w:cs="Times New Roman"/>
        </w:rPr>
        <w:t>r nxjerrjen e akteve n</w:t>
      </w:r>
      <w:r w:rsidR="0020639B" w:rsidRPr="00740552">
        <w:rPr>
          <w:rFonts w:cs="Times New Roman"/>
        </w:rPr>
        <w:t>ë</w:t>
      </w:r>
      <w:r w:rsidRPr="00740552">
        <w:rPr>
          <w:rFonts w:cs="Times New Roman"/>
        </w:rPr>
        <w:t>nligjore t</w:t>
      </w:r>
      <w:r w:rsidR="0020639B" w:rsidRPr="00740552">
        <w:rPr>
          <w:rFonts w:cs="Times New Roman"/>
        </w:rPr>
        <w:t>ë</w:t>
      </w:r>
      <w:r w:rsidRPr="00740552">
        <w:rPr>
          <w:rFonts w:cs="Times New Roman"/>
        </w:rPr>
        <w:t xml:space="preserve"> mbeshtetjes s</w:t>
      </w:r>
      <w:r w:rsidR="0020639B" w:rsidRPr="00740552">
        <w:rPr>
          <w:rFonts w:cs="Times New Roman"/>
        </w:rPr>
        <w:t>ë</w:t>
      </w:r>
      <w:r w:rsidRPr="00740552">
        <w:rPr>
          <w:rFonts w:cs="Times New Roman"/>
        </w:rPr>
        <w:t xml:space="preserve"> biznesit, duke adresuar t</w:t>
      </w:r>
      <w:r w:rsidR="0020639B" w:rsidRPr="00740552">
        <w:rPr>
          <w:rFonts w:cs="Times New Roman"/>
        </w:rPr>
        <w:t>ë</w:t>
      </w:r>
      <w:r w:rsidRPr="00740552">
        <w:rPr>
          <w:rFonts w:cs="Times New Roman"/>
        </w:rPr>
        <w:t xml:space="preserve"> gjitha problematikat ligjore t</w:t>
      </w:r>
      <w:r w:rsidR="0020639B" w:rsidRPr="00740552">
        <w:rPr>
          <w:rFonts w:cs="Times New Roman"/>
        </w:rPr>
        <w:t>ë</w:t>
      </w:r>
      <w:r w:rsidRPr="00740552">
        <w:rPr>
          <w:rFonts w:cs="Times New Roman"/>
        </w:rPr>
        <w:t xml:space="preserve"> hasura deri m</w:t>
      </w:r>
      <w:r w:rsidR="0020639B" w:rsidRPr="00740552">
        <w:rPr>
          <w:rFonts w:cs="Times New Roman"/>
        </w:rPr>
        <w:t>ë</w:t>
      </w:r>
      <w:r w:rsidRPr="00740552">
        <w:rPr>
          <w:rFonts w:cs="Times New Roman"/>
        </w:rPr>
        <w:t xml:space="preserve"> sot, si edhe do të lehtësojë hartimin e politikave mbështetëse për ndërmarrjet dhe ecosistemin bizneseve në vend. </w:t>
      </w:r>
    </w:p>
    <w:p w:rsidR="0094236F" w:rsidRPr="00740552" w:rsidRDefault="0094236F" w:rsidP="0094236F">
      <w:pPr>
        <w:pStyle w:val="HTMLPreformatted"/>
        <w:tabs>
          <w:tab w:val="clear" w:pos="10076"/>
          <w:tab w:val="clear" w:pos="10992"/>
          <w:tab w:val="clear" w:pos="11908"/>
          <w:tab w:val="clear" w:pos="12824"/>
          <w:tab w:val="clear" w:pos="13740"/>
          <w:tab w:val="clear" w:pos="14656"/>
          <w:tab w:val="left" w:pos="10046"/>
          <w:tab w:val="left" w:pos="10046"/>
          <w:tab w:val="left" w:pos="10046"/>
          <w:tab w:val="left" w:pos="10046"/>
          <w:tab w:val="left" w:pos="10046"/>
          <w:tab w:val="left" w:pos="10046"/>
        </w:tabs>
        <w:jc w:val="both"/>
        <w:rPr>
          <w:rFonts w:ascii="Times New Roman" w:hAnsi="Times New Roman" w:cs="Times New Roman"/>
          <w:sz w:val="24"/>
          <w:szCs w:val="24"/>
        </w:rPr>
      </w:pPr>
    </w:p>
    <w:p w:rsidR="0094236F" w:rsidRPr="00740552" w:rsidRDefault="0094236F" w:rsidP="0094236F">
      <w:pPr>
        <w:pStyle w:val="Body"/>
        <w:spacing w:line="276" w:lineRule="auto"/>
        <w:jc w:val="both"/>
        <w:rPr>
          <w:rFonts w:cs="Times New Roman"/>
        </w:rPr>
      </w:pPr>
      <w:r w:rsidRPr="00740552">
        <w:rPr>
          <w:rFonts w:cs="Times New Roman"/>
        </w:rPr>
        <w:t>Për herë të parë, mbështetja shtetërore për NMVM është e strukturuar në format si vijon:</w:t>
      </w:r>
    </w:p>
    <w:p w:rsidR="0094236F" w:rsidRPr="00740552" w:rsidRDefault="0094236F" w:rsidP="00936C7A">
      <w:pPr>
        <w:pStyle w:val="HTMLPreformatted"/>
        <w:numPr>
          <w:ilvl w:val="0"/>
          <w:numId w:val="3"/>
        </w:numPr>
        <w:pBdr>
          <w:top w:val="nil"/>
          <w:left w:val="nil"/>
          <w:bottom w:val="nil"/>
          <w:right w:val="nil"/>
          <w:between w:val="nil"/>
          <w:bar w:val="nil"/>
        </w:pBdr>
        <w:jc w:val="both"/>
        <w:rPr>
          <w:rFonts w:ascii="Times New Roman" w:hAnsi="Times New Roman" w:cs="Times New Roman"/>
          <w:i/>
          <w:iCs/>
          <w:color w:val="404040"/>
          <w:sz w:val="24"/>
          <w:szCs w:val="24"/>
          <w:u w:color="404040"/>
          <w:lang w:val="it-IT"/>
        </w:rPr>
      </w:pPr>
      <w:r w:rsidRPr="00740552">
        <w:rPr>
          <w:rFonts w:ascii="Times New Roman" w:hAnsi="Times New Roman" w:cs="Times New Roman"/>
          <w:sz w:val="24"/>
          <w:szCs w:val="24"/>
          <w:lang w:val="it-IT"/>
        </w:rPr>
        <w:t>Mb</w:t>
      </w:r>
      <w:r w:rsidRPr="00740552">
        <w:rPr>
          <w:rFonts w:ascii="Times New Roman" w:hAnsi="Times New Roman" w:cs="Times New Roman"/>
          <w:sz w:val="24"/>
          <w:szCs w:val="24"/>
          <w:lang w:val="nl-NL"/>
        </w:rPr>
        <w:t>ë</w:t>
      </w:r>
      <w:r w:rsidRPr="00740552">
        <w:rPr>
          <w:rFonts w:ascii="Times New Roman" w:hAnsi="Times New Roman" w:cs="Times New Roman"/>
          <w:sz w:val="24"/>
          <w:szCs w:val="24"/>
          <w:lang w:val="it-IT"/>
        </w:rPr>
        <w:t>shtetje financiare nga buxheti i shtetit</w:t>
      </w:r>
    </w:p>
    <w:p w:rsidR="0094236F" w:rsidRPr="00740552" w:rsidRDefault="0094236F" w:rsidP="00936C7A">
      <w:pPr>
        <w:pStyle w:val="HTMLPreformatted"/>
        <w:numPr>
          <w:ilvl w:val="0"/>
          <w:numId w:val="3"/>
        </w:numPr>
        <w:pBdr>
          <w:top w:val="nil"/>
          <w:left w:val="nil"/>
          <w:bottom w:val="nil"/>
          <w:right w:val="nil"/>
          <w:between w:val="nil"/>
          <w:bar w:val="nil"/>
        </w:pBdr>
        <w:jc w:val="both"/>
        <w:rPr>
          <w:rFonts w:ascii="Times New Roman" w:hAnsi="Times New Roman" w:cs="Times New Roman"/>
          <w:i/>
          <w:iCs/>
          <w:color w:val="404040"/>
          <w:sz w:val="24"/>
          <w:szCs w:val="24"/>
          <w:u w:color="404040"/>
          <w:lang w:val="it-IT"/>
        </w:rPr>
      </w:pPr>
      <w:r w:rsidRPr="00740552">
        <w:rPr>
          <w:rFonts w:ascii="Times New Roman" w:hAnsi="Times New Roman" w:cs="Times New Roman"/>
          <w:sz w:val="24"/>
          <w:szCs w:val="24"/>
          <w:lang w:val="it-IT"/>
        </w:rPr>
        <w:t>Mb</w:t>
      </w:r>
      <w:r w:rsidRPr="00740552">
        <w:rPr>
          <w:rFonts w:ascii="Times New Roman" w:hAnsi="Times New Roman" w:cs="Times New Roman"/>
          <w:sz w:val="24"/>
          <w:szCs w:val="24"/>
          <w:lang w:val="nl-NL"/>
        </w:rPr>
        <w:t>ë</w:t>
      </w:r>
      <w:r w:rsidRPr="00740552">
        <w:rPr>
          <w:rFonts w:ascii="Times New Roman" w:hAnsi="Times New Roman" w:cs="Times New Roman"/>
          <w:sz w:val="24"/>
          <w:szCs w:val="24"/>
          <w:lang w:val="it-IT"/>
        </w:rPr>
        <w:t>shtetje financiare nga donator</w:t>
      </w:r>
      <w:r w:rsidRPr="00740552">
        <w:rPr>
          <w:rFonts w:ascii="Times New Roman" w:hAnsi="Times New Roman" w:cs="Times New Roman"/>
          <w:sz w:val="24"/>
          <w:szCs w:val="24"/>
          <w:lang w:val="nl-NL"/>
        </w:rPr>
        <w:t>ë</w:t>
      </w:r>
      <w:r w:rsidRPr="00740552">
        <w:rPr>
          <w:rFonts w:ascii="Times New Roman" w:hAnsi="Times New Roman" w:cs="Times New Roman"/>
          <w:sz w:val="24"/>
          <w:szCs w:val="24"/>
          <w:lang w:val="pt-PT"/>
        </w:rPr>
        <w:t>t vendas apo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huaj ;</w:t>
      </w:r>
    </w:p>
    <w:p w:rsidR="0094236F" w:rsidRPr="00740552" w:rsidRDefault="0094236F" w:rsidP="00936C7A">
      <w:pPr>
        <w:pStyle w:val="HTMLPreformatted"/>
        <w:numPr>
          <w:ilvl w:val="0"/>
          <w:numId w:val="3"/>
        </w:numPr>
        <w:pBdr>
          <w:top w:val="nil"/>
          <w:left w:val="nil"/>
          <w:bottom w:val="nil"/>
          <w:right w:val="nil"/>
          <w:between w:val="nil"/>
          <w:bar w:val="nil"/>
        </w:pBdr>
        <w:jc w:val="both"/>
        <w:rPr>
          <w:rFonts w:ascii="Times New Roman" w:hAnsi="Times New Roman" w:cs="Times New Roman"/>
          <w:i/>
          <w:iCs/>
          <w:color w:val="404040"/>
          <w:sz w:val="24"/>
          <w:szCs w:val="24"/>
          <w:u w:color="404040"/>
          <w:lang w:val="de-DE"/>
        </w:rPr>
      </w:pPr>
      <w:r w:rsidRPr="00740552">
        <w:rPr>
          <w:rFonts w:ascii="Times New Roman" w:hAnsi="Times New Roman" w:cs="Times New Roman"/>
          <w:sz w:val="24"/>
          <w:szCs w:val="24"/>
          <w:lang w:val="de-DE"/>
        </w:rPr>
        <w:t>Garanci shtet</w:t>
      </w:r>
      <w:r w:rsidRPr="00740552">
        <w:rPr>
          <w:rFonts w:ascii="Times New Roman" w:hAnsi="Times New Roman" w:cs="Times New Roman"/>
          <w:sz w:val="24"/>
          <w:szCs w:val="24"/>
          <w:lang w:val="nl-NL"/>
        </w:rPr>
        <w:t>ë</w:t>
      </w:r>
      <w:r w:rsidRPr="00740552">
        <w:rPr>
          <w:rFonts w:ascii="Times New Roman" w:hAnsi="Times New Roman" w:cs="Times New Roman"/>
          <w:sz w:val="24"/>
          <w:szCs w:val="24"/>
          <w:lang w:val="it-IT"/>
        </w:rPr>
        <w:t>rore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lang w:val="pt-PT"/>
        </w:rPr>
        <w:t>huas</w:t>
      </w:r>
      <w:r w:rsidRPr="00740552">
        <w:rPr>
          <w:rFonts w:ascii="Times New Roman" w:hAnsi="Times New Roman" w:cs="Times New Roman"/>
          <w:sz w:val="24"/>
          <w:szCs w:val="24"/>
          <w:lang w:val="nl-NL"/>
        </w:rPr>
        <w:t xml:space="preserve">ë sipas ligjit në </w:t>
      </w:r>
      <w:r w:rsidRPr="00740552">
        <w:rPr>
          <w:rFonts w:ascii="Times New Roman" w:hAnsi="Times New Roman" w:cs="Times New Roman"/>
          <w:sz w:val="24"/>
          <w:szCs w:val="24"/>
          <w:lang w:val="es-ES_tradnl"/>
        </w:rPr>
        <w:t>fuqi p</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r borxhin dhe garancit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lang w:val="de-DE"/>
        </w:rPr>
        <w:t>shtet</w:t>
      </w:r>
      <w:r w:rsidRPr="00740552">
        <w:rPr>
          <w:rFonts w:ascii="Times New Roman" w:hAnsi="Times New Roman" w:cs="Times New Roman"/>
          <w:sz w:val="24"/>
          <w:szCs w:val="24"/>
          <w:lang w:val="nl-NL"/>
        </w:rPr>
        <w:t>ë</w:t>
      </w:r>
      <w:r w:rsidRPr="00740552">
        <w:rPr>
          <w:rFonts w:ascii="Times New Roman" w:hAnsi="Times New Roman" w:cs="Times New Roman"/>
          <w:sz w:val="24"/>
          <w:szCs w:val="24"/>
          <w:lang w:val="it-IT"/>
        </w:rPr>
        <w:t>rore, n</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zbatim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politikave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ve</w:t>
      </w:r>
      <w:r w:rsidRPr="00740552">
        <w:rPr>
          <w:rFonts w:ascii="Times New Roman" w:hAnsi="Times New Roman" w:cs="Times New Roman"/>
          <w:sz w:val="24"/>
          <w:szCs w:val="24"/>
          <w:lang w:val="pt-PT"/>
        </w:rPr>
        <w:t>ç</w:t>
      </w:r>
      <w:r w:rsidRPr="00740552">
        <w:rPr>
          <w:rFonts w:ascii="Times New Roman" w:hAnsi="Times New Roman" w:cs="Times New Roman"/>
          <w:sz w:val="24"/>
          <w:szCs w:val="24"/>
        </w:rPr>
        <w:t>anta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lang w:val="pt-PT"/>
        </w:rPr>
        <w:t>Qeveris</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 n</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p</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rputhje me parimet dhe rregullat fiskale mbi q</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ndrueshm</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rin</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lang w:val="de-DE"/>
        </w:rPr>
        <w:t>e borxhit publik si dhe kufizimet e borxhit shtet</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ror dhe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lang w:val="de-DE"/>
        </w:rPr>
        <w:t>garancive shtet</w:t>
      </w:r>
      <w:r w:rsidRPr="00740552">
        <w:rPr>
          <w:rFonts w:ascii="Times New Roman" w:hAnsi="Times New Roman" w:cs="Times New Roman"/>
          <w:sz w:val="24"/>
          <w:szCs w:val="24"/>
          <w:lang w:val="nl-NL"/>
        </w:rPr>
        <w:t>ë</w:t>
      </w:r>
      <w:r w:rsidRPr="00740552">
        <w:rPr>
          <w:rFonts w:ascii="Times New Roman" w:hAnsi="Times New Roman" w:cs="Times New Roman"/>
          <w:sz w:val="24"/>
          <w:szCs w:val="24"/>
          <w:lang w:val="it-IT"/>
        </w:rPr>
        <w:t>rore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huave;</w:t>
      </w:r>
    </w:p>
    <w:p w:rsidR="0094236F" w:rsidRPr="00740552" w:rsidRDefault="0094236F" w:rsidP="00936C7A">
      <w:pPr>
        <w:pStyle w:val="HTMLPreformatted"/>
        <w:numPr>
          <w:ilvl w:val="0"/>
          <w:numId w:val="3"/>
        </w:numPr>
        <w:pBdr>
          <w:top w:val="nil"/>
          <w:left w:val="nil"/>
          <w:bottom w:val="nil"/>
          <w:right w:val="nil"/>
          <w:between w:val="nil"/>
          <w:bar w:val="nil"/>
        </w:pBdr>
        <w:jc w:val="both"/>
        <w:rPr>
          <w:rFonts w:ascii="Times New Roman" w:hAnsi="Times New Roman" w:cs="Times New Roman"/>
          <w:i/>
          <w:iCs/>
          <w:color w:val="404040"/>
          <w:sz w:val="24"/>
          <w:szCs w:val="24"/>
          <w:u w:color="404040"/>
        </w:rPr>
      </w:pPr>
      <w:r w:rsidRPr="00740552">
        <w:rPr>
          <w:rFonts w:ascii="Times New Roman" w:hAnsi="Times New Roman" w:cs="Times New Roman"/>
          <w:sz w:val="24"/>
          <w:szCs w:val="24"/>
        </w:rPr>
        <w:t>Sh</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rbime publike p</w:t>
      </w:r>
      <w:r w:rsidRPr="00740552">
        <w:rPr>
          <w:rFonts w:ascii="Times New Roman" w:hAnsi="Times New Roman" w:cs="Times New Roman"/>
          <w:sz w:val="24"/>
          <w:szCs w:val="24"/>
          <w:lang w:val="nl-NL"/>
        </w:rPr>
        <w:t>ë</w:t>
      </w:r>
      <w:r w:rsidRPr="00740552">
        <w:rPr>
          <w:rFonts w:ascii="Times New Roman" w:hAnsi="Times New Roman" w:cs="Times New Roman"/>
          <w:sz w:val="24"/>
          <w:szCs w:val="24"/>
          <w:lang w:val="it-IT"/>
        </w:rPr>
        <w:t>r nd</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rmarrjet mikro,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vogla dhe 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lang w:val="pt-PT"/>
        </w:rPr>
        <w:t>mesme, sipas p</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rcaktimeve n</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k</w:t>
      </w:r>
      <w:r w:rsidRPr="00740552">
        <w:rPr>
          <w:rFonts w:ascii="Times New Roman" w:hAnsi="Times New Roman" w:cs="Times New Roman"/>
          <w:sz w:val="24"/>
          <w:szCs w:val="24"/>
          <w:lang w:val="nl-NL"/>
        </w:rPr>
        <w:t>ë</w:t>
      </w:r>
      <w:r w:rsidRPr="00740552">
        <w:rPr>
          <w:rFonts w:ascii="Times New Roman" w:hAnsi="Times New Roman" w:cs="Times New Roman"/>
          <w:sz w:val="24"/>
          <w:szCs w:val="24"/>
        </w:rPr>
        <w:t>t</w:t>
      </w:r>
      <w:r w:rsidRPr="00740552">
        <w:rPr>
          <w:rFonts w:ascii="Times New Roman" w:hAnsi="Times New Roman" w:cs="Times New Roman"/>
          <w:sz w:val="24"/>
          <w:szCs w:val="24"/>
          <w:lang w:val="nl-NL"/>
        </w:rPr>
        <w:t xml:space="preserve">ë </w:t>
      </w:r>
      <w:r w:rsidRPr="00740552">
        <w:rPr>
          <w:rFonts w:ascii="Times New Roman" w:hAnsi="Times New Roman" w:cs="Times New Roman"/>
          <w:sz w:val="24"/>
          <w:szCs w:val="24"/>
        </w:rPr>
        <w:t>ligj;</w:t>
      </w:r>
    </w:p>
    <w:p w:rsidR="0094236F" w:rsidRPr="00740552" w:rsidRDefault="0094236F" w:rsidP="00392E27">
      <w:pPr>
        <w:pStyle w:val="Body"/>
        <w:jc w:val="both"/>
        <w:rPr>
          <w:rFonts w:cs="Times New Roman"/>
        </w:rPr>
      </w:pPr>
    </w:p>
    <w:p w:rsidR="0094236F" w:rsidRPr="00740552" w:rsidRDefault="0094236F" w:rsidP="00392E27">
      <w:pPr>
        <w:pStyle w:val="Body"/>
        <w:jc w:val="both"/>
        <w:rPr>
          <w:rFonts w:cs="Times New Roman"/>
        </w:rPr>
      </w:pPr>
      <w:r w:rsidRPr="00740552">
        <w:rPr>
          <w:rFonts w:cs="Times New Roman"/>
        </w:rPr>
        <w:t>Draft ligji përcakton detyrimin e Agjensisë Shqiptare të Zhvillimit të Investimeve p</w:t>
      </w:r>
      <w:r w:rsidRPr="00740552">
        <w:rPr>
          <w:rFonts w:cs="Times New Roman"/>
          <w:lang w:val="nl-NL"/>
        </w:rPr>
        <w:t>ë</w:t>
      </w:r>
      <w:r w:rsidRPr="00740552">
        <w:rPr>
          <w:rFonts w:cs="Times New Roman"/>
        </w:rPr>
        <w:t xml:space="preserve">r </w:t>
      </w:r>
      <w:r w:rsidRPr="00740552">
        <w:rPr>
          <w:rFonts w:cs="Times New Roman"/>
          <w:lang w:val="it-IT"/>
        </w:rPr>
        <w:t xml:space="preserve">të </w:t>
      </w:r>
      <w:r w:rsidRPr="00740552">
        <w:rPr>
          <w:rFonts w:cs="Times New Roman"/>
        </w:rPr>
        <w:t>administruar nj</w:t>
      </w:r>
      <w:r w:rsidRPr="00740552">
        <w:rPr>
          <w:rFonts w:cs="Times New Roman"/>
          <w:lang w:val="nl-NL"/>
        </w:rPr>
        <w:t xml:space="preserve">ë </w:t>
      </w:r>
      <w:r w:rsidRPr="00740552">
        <w:rPr>
          <w:rFonts w:cs="Times New Roman"/>
        </w:rPr>
        <w:t>portal elektronik p</w:t>
      </w:r>
      <w:r w:rsidRPr="00740552">
        <w:rPr>
          <w:rFonts w:cs="Times New Roman"/>
          <w:lang w:val="nl-NL"/>
        </w:rPr>
        <w:t>ë</w:t>
      </w:r>
      <w:r w:rsidRPr="00740552">
        <w:rPr>
          <w:rFonts w:cs="Times New Roman"/>
        </w:rPr>
        <w:t>r instrumentet financiare t</w:t>
      </w:r>
      <w:r w:rsidRPr="00740552">
        <w:rPr>
          <w:rFonts w:cs="Times New Roman"/>
          <w:lang w:val="nl-NL"/>
        </w:rPr>
        <w:t xml:space="preserve">ë </w:t>
      </w:r>
      <w:r w:rsidRPr="00740552">
        <w:rPr>
          <w:rFonts w:cs="Times New Roman"/>
          <w:lang w:val="it-IT"/>
        </w:rPr>
        <w:t>krijuara me fonde nga buxheti i shtetit dhe me donator</w:t>
      </w:r>
      <w:r w:rsidRPr="00740552">
        <w:rPr>
          <w:rFonts w:cs="Times New Roman"/>
          <w:lang w:val="nl-NL"/>
        </w:rPr>
        <w:t>ë</w:t>
      </w:r>
      <w:r w:rsidRPr="00740552">
        <w:rPr>
          <w:rFonts w:cs="Times New Roman"/>
          <w:lang w:val="es-ES_tradnl"/>
        </w:rPr>
        <w:t>. Cdo institucion q</w:t>
      </w:r>
      <w:r w:rsidRPr="00740552">
        <w:rPr>
          <w:rFonts w:cs="Times New Roman"/>
          <w:lang w:val="nl-NL"/>
        </w:rPr>
        <w:t xml:space="preserve">ë </w:t>
      </w:r>
      <w:r w:rsidRPr="00740552">
        <w:rPr>
          <w:rFonts w:cs="Times New Roman"/>
          <w:lang w:val="es-ES_tradnl"/>
        </w:rPr>
        <w:t>ofron mb</w:t>
      </w:r>
      <w:r w:rsidRPr="00740552">
        <w:rPr>
          <w:rFonts w:cs="Times New Roman"/>
          <w:lang w:val="nl-NL"/>
        </w:rPr>
        <w:t>ështetje financiare pë</w:t>
      </w:r>
      <w:r w:rsidRPr="00740552">
        <w:rPr>
          <w:rFonts w:cs="Times New Roman"/>
          <w:lang w:val="it-IT"/>
        </w:rPr>
        <w:t>r nd</w:t>
      </w:r>
      <w:r w:rsidRPr="00740552">
        <w:rPr>
          <w:rFonts w:cs="Times New Roman"/>
          <w:lang w:val="nl-NL"/>
        </w:rPr>
        <w:t>ë</w:t>
      </w:r>
      <w:r w:rsidRPr="00740552">
        <w:rPr>
          <w:rFonts w:cs="Times New Roman"/>
        </w:rPr>
        <w:t>rmarrjet mikro, t</w:t>
      </w:r>
      <w:r w:rsidRPr="00740552">
        <w:rPr>
          <w:rFonts w:cs="Times New Roman"/>
          <w:lang w:val="nl-NL"/>
        </w:rPr>
        <w:t xml:space="preserve">ë </w:t>
      </w:r>
      <w:r w:rsidRPr="00740552">
        <w:rPr>
          <w:rFonts w:cs="Times New Roman"/>
        </w:rPr>
        <w:t>vogla dhe t</w:t>
      </w:r>
      <w:r w:rsidRPr="00740552">
        <w:rPr>
          <w:rFonts w:cs="Times New Roman"/>
          <w:lang w:val="nl-NL"/>
        </w:rPr>
        <w:t xml:space="preserve">ë </w:t>
      </w:r>
      <w:r w:rsidRPr="00740552">
        <w:rPr>
          <w:rFonts w:cs="Times New Roman"/>
          <w:lang w:val="pt-PT"/>
        </w:rPr>
        <w:t>mesme ngarkohet q</w:t>
      </w:r>
      <w:r w:rsidRPr="00740552">
        <w:rPr>
          <w:rFonts w:cs="Times New Roman"/>
          <w:lang w:val="nl-NL"/>
        </w:rPr>
        <w:t xml:space="preserve">ë </w:t>
      </w:r>
      <w:r w:rsidRPr="00740552">
        <w:rPr>
          <w:rFonts w:cs="Times New Roman"/>
          <w:lang w:val="it-IT"/>
        </w:rPr>
        <w:t>brenda 5 dit</w:t>
      </w:r>
      <w:r w:rsidRPr="00740552">
        <w:rPr>
          <w:rFonts w:cs="Times New Roman"/>
          <w:lang w:val="nl-NL"/>
        </w:rPr>
        <w:t>ë</w:t>
      </w:r>
      <w:r w:rsidRPr="00740552">
        <w:rPr>
          <w:rFonts w:cs="Times New Roman"/>
        </w:rPr>
        <w:t>ve p</w:t>
      </w:r>
      <w:r w:rsidRPr="00740552">
        <w:rPr>
          <w:rFonts w:cs="Times New Roman"/>
          <w:lang w:val="nl-NL"/>
        </w:rPr>
        <w:t>ë</w:t>
      </w:r>
      <w:r w:rsidRPr="00740552">
        <w:rPr>
          <w:rFonts w:cs="Times New Roman"/>
        </w:rPr>
        <w:t>rpara filllimit t</w:t>
      </w:r>
      <w:r w:rsidRPr="00740552">
        <w:rPr>
          <w:rFonts w:cs="Times New Roman"/>
          <w:lang w:val="nl-NL"/>
        </w:rPr>
        <w:t xml:space="preserve">ë </w:t>
      </w:r>
      <w:r w:rsidRPr="00740552">
        <w:rPr>
          <w:rFonts w:cs="Times New Roman"/>
        </w:rPr>
        <w:t>zbatimit t</w:t>
      </w:r>
      <w:r w:rsidRPr="00740552">
        <w:rPr>
          <w:rFonts w:cs="Times New Roman"/>
          <w:lang w:val="nl-NL"/>
        </w:rPr>
        <w:t xml:space="preserve">ë </w:t>
      </w:r>
      <w:r w:rsidRPr="00740552">
        <w:rPr>
          <w:rFonts w:cs="Times New Roman"/>
        </w:rPr>
        <w:t>skem</w:t>
      </w:r>
      <w:r w:rsidRPr="00740552">
        <w:rPr>
          <w:rFonts w:cs="Times New Roman"/>
          <w:lang w:val="nl-NL"/>
        </w:rPr>
        <w:t>ë</w:t>
      </w:r>
      <w:r w:rsidRPr="00740552">
        <w:rPr>
          <w:rFonts w:cs="Times New Roman"/>
        </w:rPr>
        <w:t>s t</w:t>
      </w:r>
      <w:r w:rsidRPr="00740552">
        <w:rPr>
          <w:rFonts w:cs="Times New Roman"/>
          <w:lang w:val="nl-NL"/>
        </w:rPr>
        <w:t xml:space="preserve">ë </w:t>
      </w:r>
      <w:r w:rsidRPr="00740552">
        <w:rPr>
          <w:rFonts w:cs="Times New Roman"/>
          <w:lang w:val="pt-PT"/>
        </w:rPr>
        <w:t>paraqes</w:t>
      </w:r>
      <w:r w:rsidRPr="00740552">
        <w:rPr>
          <w:rFonts w:cs="Times New Roman"/>
          <w:lang w:val="nl-NL"/>
        </w:rPr>
        <w:t xml:space="preserve">ë </w:t>
      </w:r>
      <w:r w:rsidRPr="00740552">
        <w:rPr>
          <w:rFonts w:cs="Times New Roman"/>
        </w:rPr>
        <w:t>nj</w:t>
      </w:r>
      <w:r w:rsidRPr="00740552">
        <w:rPr>
          <w:rFonts w:cs="Times New Roman"/>
          <w:lang w:val="nl-NL"/>
        </w:rPr>
        <w:t xml:space="preserve">ë </w:t>
      </w:r>
      <w:r w:rsidRPr="00740552">
        <w:rPr>
          <w:rFonts w:cs="Times New Roman"/>
          <w:lang w:val="es-ES_tradnl"/>
        </w:rPr>
        <w:t>informacion pran</w:t>
      </w:r>
      <w:r w:rsidRPr="00740552">
        <w:rPr>
          <w:rFonts w:cs="Times New Roman"/>
          <w:lang w:val="nl-NL"/>
        </w:rPr>
        <w:t xml:space="preserve">ë  </w:t>
      </w:r>
      <w:r w:rsidRPr="00740552">
        <w:rPr>
          <w:rFonts w:cs="Times New Roman"/>
        </w:rPr>
        <w:t>AIDA.</w:t>
      </w:r>
    </w:p>
    <w:p w:rsidR="00EB15DF" w:rsidRPr="00740552" w:rsidRDefault="00EB15DF" w:rsidP="00392E27">
      <w:pPr>
        <w:pStyle w:val="CommentText"/>
        <w:spacing w:line="240" w:lineRule="auto"/>
        <w:jc w:val="both"/>
        <w:rPr>
          <w:rFonts w:ascii="Times New Roman" w:eastAsia="Arial Unicode MS" w:hAnsi="Times New Roman"/>
          <w:color w:val="000000"/>
          <w:sz w:val="24"/>
          <w:szCs w:val="24"/>
          <w:u w:color="000000"/>
          <w:bdr w:val="nil"/>
          <w:lang w:val="it-IT"/>
        </w:rPr>
      </w:pPr>
      <w:r w:rsidRPr="00740552">
        <w:rPr>
          <w:rFonts w:ascii="Times New Roman" w:eastAsia="Arial Unicode MS" w:hAnsi="Times New Roman"/>
          <w:color w:val="000000"/>
          <w:sz w:val="24"/>
          <w:szCs w:val="24"/>
          <w:u w:color="000000"/>
          <w:bdr w:val="nil"/>
          <w:lang w:val="it-IT"/>
        </w:rPr>
        <w:t>MFE ka vlerësuar se zbatimi i kuadrit ligjor ekzistues, konkretisht ligjit nr. 8957, datë 17.10.2002, “Për ndermarrjet e vogla dhe te mesme”, i ndryshuar, ka patur  mungesa të hapësirave ligjore për hartimin e skemave të garancisë shtetërore të huasë, për mbështetetjen e kreditimit të ndërmarrjeve, dhe për më tëpër nuk mundëson rregullimin e plotë të bazës ligjore për ofrimin e shërbime publike për ndërmarrjet mikro, të vogla dhe të mesme, sipas përcaktimeve në këtë ligj.</w:t>
      </w:r>
    </w:p>
    <w:p w:rsidR="005A49D4" w:rsidRPr="00740552" w:rsidRDefault="00EB15DF" w:rsidP="00392E27">
      <w:pPr>
        <w:spacing w:line="240" w:lineRule="auto"/>
        <w:jc w:val="both"/>
        <w:rPr>
          <w:rStyle w:val="hps"/>
          <w:rFonts w:ascii="Times New Roman" w:hAnsi="Times New Roman"/>
          <w:sz w:val="24"/>
          <w:szCs w:val="24"/>
          <w:lang w:val="sq-AL" w:eastAsia="en-GB"/>
        </w:rPr>
      </w:pPr>
      <w:r w:rsidRPr="00740552">
        <w:rPr>
          <w:rFonts w:ascii="Times New Roman" w:hAnsi="Times New Roman"/>
          <w:sz w:val="24"/>
          <w:szCs w:val="24"/>
          <w:lang w:val="it-IT"/>
        </w:rPr>
        <w:t>Më këtë projektakt sigurohet dhënia e m</w:t>
      </w:r>
      <w:r w:rsidR="0094236F" w:rsidRPr="00740552">
        <w:rPr>
          <w:rFonts w:ascii="Times New Roman" w:hAnsi="Times New Roman"/>
          <w:sz w:val="24"/>
          <w:szCs w:val="24"/>
          <w:lang w:val="it-IT"/>
        </w:rPr>
        <w:t>b</w:t>
      </w:r>
      <w:r w:rsidR="0094236F" w:rsidRPr="00740552">
        <w:rPr>
          <w:rFonts w:ascii="Times New Roman" w:hAnsi="Times New Roman"/>
          <w:sz w:val="24"/>
          <w:szCs w:val="24"/>
          <w:lang w:val="nl-NL"/>
        </w:rPr>
        <w:t>ë</w:t>
      </w:r>
      <w:r w:rsidRPr="00740552">
        <w:rPr>
          <w:rFonts w:ascii="Times New Roman" w:hAnsi="Times New Roman"/>
          <w:sz w:val="24"/>
          <w:szCs w:val="24"/>
          <w:lang w:val="de-DE"/>
        </w:rPr>
        <w:t>shtetjes</w:t>
      </w:r>
      <w:r w:rsidR="0094236F" w:rsidRPr="00740552">
        <w:rPr>
          <w:rFonts w:ascii="Times New Roman" w:hAnsi="Times New Roman"/>
          <w:sz w:val="24"/>
          <w:szCs w:val="24"/>
          <w:lang w:val="de-DE"/>
        </w:rPr>
        <w:t xml:space="preserve"> shtet</w:t>
      </w:r>
      <w:r w:rsidR="0094236F" w:rsidRPr="00740552">
        <w:rPr>
          <w:rFonts w:ascii="Times New Roman" w:hAnsi="Times New Roman"/>
          <w:sz w:val="24"/>
          <w:szCs w:val="24"/>
          <w:lang w:val="nl-NL"/>
        </w:rPr>
        <w:t>ë</w:t>
      </w:r>
      <w:r w:rsidR="0094236F" w:rsidRPr="00740552">
        <w:rPr>
          <w:rFonts w:ascii="Times New Roman" w:hAnsi="Times New Roman"/>
          <w:sz w:val="24"/>
          <w:szCs w:val="24"/>
          <w:lang w:val="it-IT"/>
        </w:rPr>
        <w:t>rore n</w:t>
      </w:r>
      <w:r w:rsidR="0094236F" w:rsidRPr="00740552">
        <w:rPr>
          <w:rFonts w:ascii="Times New Roman" w:hAnsi="Times New Roman"/>
          <w:sz w:val="24"/>
          <w:szCs w:val="24"/>
          <w:lang w:val="nl-NL"/>
        </w:rPr>
        <w:t>ë</w:t>
      </w:r>
      <w:r w:rsidR="0094236F" w:rsidRPr="00740552">
        <w:rPr>
          <w:rFonts w:ascii="Times New Roman" w:hAnsi="Times New Roman"/>
          <w:sz w:val="24"/>
          <w:szCs w:val="24"/>
        </w:rPr>
        <w:t>p</w:t>
      </w:r>
      <w:r w:rsidR="0094236F" w:rsidRPr="00740552">
        <w:rPr>
          <w:rFonts w:ascii="Times New Roman" w:hAnsi="Times New Roman"/>
          <w:sz w:val="24"/>
          <w:szCs w:val="24"/>
          <w:lang w:val="nl-NL"/>
        </w:rPr>
        <w:t>ë</w:t>
      </w:r>
      <w:r w:rsidR="0094236F" w:rsidRPr="00740552">
        <w:rPr>
          <w:rFonts w:ascii="Times New Roman" w:hAnsi="Times New Roman"/>
          <w:sz w:val="24"/>
          <w:szCs w:val="24"/>
        </w:rPr>
        <w:t>rmjet ofrimit t</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sh</w:t>
      </w:r>
      <w:r w:rsidR="0094236F" w:rsidRPr="00740552">
        <w:rPr>
          <w:rFonts w:ascii="Times New Roman" w:hAnsi="Times New Roman"/>
          <w:sz w:val="24"/>
          <w:szCs w:val="24"/>
          <w:lang w:val="nl-NL"/>
        </w:rPr>
        <w:t>ë</w:t>
      </w:r>
      <w:r w:rsidR="0094236F" w:rsidRPr="00740552">
        <w:rPr>
          <w:rFonts w:ascii="Times New Roman" w:hAnsi="Times New Roman"/>
          <w:sz w:val="24"/>
          <w:szCs w:val="24"/>
        </w:rPr>
        <w:t>rbimeve mb</w:t>
      </w:r>
      <w:r w:rsidR="0094236F" w:rsidRPr="00740552">
        <w:rPr>
          <w:rFonts w:ascii="Times New Roman" w:hAnsi="Times New Roman"/>
          <w:sz w:val="24"/>
          <w:szCs w:val="24"/>
          <w:lang w:val="nl-NL"/>
        </w:rPr>
        <w:t>ë</w:t>
      </w:r>
      <w:r w:rsidR="0094236F" w:rsidRPr="00740552">
        <w:rPr>
          <w:rFonts w:ascii="Times New Roman" w:hAnsi="Times New Roman"/>
          <w:sz w:val="24"/>
          <w:szCs w:val="24"/>
          <w:lang w:val="de-DE"/>
        </w:rPr>
        <w:t>shtet</w:t>
      </w:r>
      <w:r w:rsidR="0094236F" w:rsidRPr="00740552">
        <w:rPr>
          <w:rFonts w:ascii="Times New Roman" w:hAnsi="Times New Roman"/>
          <w:sz w:val="24"/>
          <w:szCs w:val="24"/>
          <w:lang w:val="nl-NL"/>
        </w:rPr>
        <w:t>ë</w:t>
      </w:r>
      <w:r w:rsidR="0094236F" w:rsidRPr="00740552">
        <w:rPr>
          <w:rFonts w:ascii="Times New Roman" w:hAnsi="Times New Roman"/>
          <w:sz w:val="24"/>
          <w:szCs w:val="24"/>
        </w:rPr>
        <w:t>se  do t</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konsistoj</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n</w:t>
      </w:r>
      <w:r w:rsidR="0094236F" w:rsidRPr="00740552">
        <w:rPr>
          <w:rFonts w:ascii="Times New Roman" w:hAnsi="Times New Roman"/>
          <w:sz w:val="24"/>
          <w:szCs w:val="24"/>
          <w:lang w:val="nl-NL"/>
        </w:rPr>
        <w:t>ë</w:t>
      </w:r>
      <w:r w:rsidR="0094236F" w:rsidRPr="00740552">
        <w:rPr>
          <w:rFonts w:ascii="Times New Roman" w:hAnsi="Times New Roman"/>
          <w:sz w:val="24"/>
          <w:szCs w:val="24"/>
          <w:lang w:val="es-ES_tradnl"/>
        </w:rPr>
        <w:t>: 1)Sigurimin e informacionit, 2) k</w:t>
      </w:r>
      <w:r w:rsidR="0094236F" w:rsidRPr="00740552">
        <w:rPr>
          <w:rFonts w:ascii="Times New Roman" w:hAnsi="Times New Roman"/>
          <w:sz w:val="24"/>
          <w:szCs w:val="24"/>
          <w:lang w:val="nl-NL"/>
        </w:rPr>
        <w:t>ë</w:t>
      </w:r>
      <w:r w:rsidR="0094236F" w:rsidRPr="00740552">
        <w:rPr>
          <w:rFonts w:ascii="Times New Roman" w:hAnsi="Times New Roman"/>
          <w:sz w:val="24"/>
          <w:szCs w:val="24"/>
        </w:rPr>
        <w:t>shillimit, 3) zhvillimit t</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biznesit, 4) trajnimit, 5) zhvillimit profesional apo ritrajnimit, 6) dh</w:t>
      </w:r>
      <w:r w:rsidR="0094236F" w:rsidRPr="00740552">
        <w:rPr>
          <w:rFonts w:ascii="Times New Roman" w:hAnsi="Times New Roman"/>
          <w:sz w:val="24"/>
          <w:szCs w:val="24"/>
          <w:lang w:val="nl-NL"/>
        </w:rPr>
        <w:t>ë</w:t>
      </w:r>
      <w:r w:rsidR="0094236F" w:rsidRPr="00740552">
        <w:rPr>
          <w:rFonts w:ascii="Times New Roman" w:hAnsi="Times New Roman"/>
          <w:sz w:val="24"/>
          <w:szCs w:val="24"/>
          <w:lang w:val="it-IT"/>
        </w:rPr>
        <w:t>nien e sh</w:t>
      </w:r>
      <w:r w:rsidR="0094236F" w:rsidRPr="00740552">
        <w:rPr>
          <w:rFonts w:ascii="Times New Roman" w:hAnsi="Times New Roman"/>
          <w:sz w:val="24"/>
          <w:szCs w:val="24"/>
          <w:lang w:val="nl-NL"/>
        </w:rPr>
        <w:t>ë</w:t>
      </w:r>
      <w:r w:rsidR="0094236F" w:rsidRPr="00740552">
        <w:rPr>
          <w:rFonts w:ascii="Times New Roman" w:hAnsi="Times New Roman"/>
          <w:sz w:val="24"/>
          <w:szCs w:val="24"/>
        </w:rPr>
        <w:t>rbimeve metodologjike p</w:t>
      </w:r>
      <w:r w:rsidR="0094236F" w:rsidRPr="00740552">
        <w:rPr>
          <w:rFonts w:ascii="Times New Roman" w:hAnsi="Times New Roman"/>
          <w:sz w:val="24"/>
          <w:szCs w:val="24"/>
          <w:lang w:val="nl-NL"/>
        </w:rPr>
        <w:t>ë</w:t>
      </w:r>
      <w:r w:rsidR="0094236F" w:rsidRPr="00740552">
        <w:rPr>
          <w:rFonts w:ascii="Times New Roman" w:hAnsi="Times New Roman"/>
          <w:sz w:val="24"/>
          <w:szCs w:val="24"/>
          <w:lang w:val="it-IT"/>
        </w:rPr>
        <w:t>r nd</w:t>
      </w:r>
      <w:r w:rsidR="0094236F" w:rsidRPr="00740552">
        <w:rPr>
          <w:rFonts w:ascii="Times New Roman" w:hAnsi="Times New Roman"/>
          <w:sz w:val="24"/>
          <w:szCs w:val="24"/>
          <w:lang w:val="nl-NL"/>
        </w:rPr>
        <w:t>ë</w:t>
      </w:r>
      <w:r w:rsidR="0094236F" w:rsidRPr="00740552">
        <w:rPr>
          <w:rFonts w:ascii="Times New Roman" w:hAnsi="Times New Roman"/>
          <w:sz w:val="24"/>
          <w:szCs w:val="24"/>
        </w:rPr>
        <w:t xml:space="preserve">rmarrjet si edhe </w:t>
      </w:r>
      <w:r w:rsidR="0094236F" w:rsidRPr="00740552">
        <w:rPr>
          <w:rFonts w:ascii="Times New Roman" w:hAnsi="Times New Roman"/>
          <w:sz w:val="24"/>
          <w:szCs w:val="24"/>
        </w:rPr>
        <w:lastRenderedPageBreak/>
        <w:t>personave fizik</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lang w:val="fr-FR"/>
        </w:rPr>
        <w:t>q</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synojn</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t</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krijojn</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nj</w:t>
      </w:r>
      <w:r w:rsidR="0094236F" w:rsidRPr="00740552">
        <w:rPr>
          <w:rFonts w:ascii="Times New Roman" w:hAnsi="Times New Roman"/>
          <w:sz w:val="24"/>
          <w:szCs w:val="24"/>
          <w:lang w:val="nl-NL"/>
        </w:rPr>
        <w:t xml:space="preserve">ë </w:t>
      </w:r>
      <w:r w:rsidR="0094236F" w:rsidRPr="00740552">
        <w:rPr>
          <w:rFonts w:ascii="Times New Roman" w:hAnsi="Times New Roman"/>
          <w:sz w:val="24"/>
          <w:szCs w:val="24"/>
        </w:rPr>
        <w:t>nd</w:t>
      </w:r>
      <w:r w:rsidR="0094236F" w:rsidRPr="00740552">
        <w:rPr>
          <w:rFonts w:ascii="Times New Roman" w:hAnsi="Times New Roman"/>
          <w:sz w:val="24"/>
          <w:szCs w:val="24"/>
          <w:lang w:val="nl-NL"/>
        </w:rPr>
        <w:t>ë</w:t>
      </w:r>
      <w:r w:rsidR="0094236F" w:rsidRPr="00740552">
        <w:rPr>
          <w:rFonts w:ascii="Times New Roman" w:hAnsi="Times New Roman"/>
          <w:sz w:val="24"/>
          <w:szCs w:val="24"/>
          <w:lang w:val="es-ES_tradnl"/>
        </w:rPr>
        <w:t>rmarrje; si dhe 6) cdo informacion tjet</w:t>
      </w:r>
      <w:r w:rsidR="0094236F" w:rsidRPr="00740552">
        <w:rPr>
          <w:rFonts w:ascii="Times New Roman" w:hAnsi="Times New Roman"/>
          <w:sz w:val="24"/>
          <w:szCs w:val="24"/>
          <w:lang w:val="nl-NL"/>
        </w:rPr>
        <w:t>ë</w:t>
      </w:r>
      <w:r w:rsidR="0094236F" w:rsidRPr="00740552">
        <w:rPr>
          <w:rFonts w:ascii="Times New Roman" w:hAnsi="Times New Roman"/>
          <w:sz w:val="24"/>
          <w:szCs w:val="24"/>
        </w:rPr>
        <w:t>r p</w:t>
      </w:r>
      <w:r w:rsidR="0094236F" w:rsidRPr="00740552">
        <w:rPr>
          <w:rFonts w:ascii="Times New Roman" w:hAnsi="Times New Roman"/>
          <w:sz w:val="24"/>
          <w:szCs w:val="24"/>
          <w:lang w:val="nl-NL"/>
        </w:rPr>
        <w:t>ë</w:t>
      </w:r>
      <w:r w:rsidR="0094236F" w:rsidRPr="00740552">
        <w:rPr>
          <w:rFonts w:ascii="Times New Roman" w:hAnsi="Times New Roman"/>
          <w:sz w:val="24"/>
          <w:szCs w:val="24"/>
        </w:rPr>
        <w:t>r mb</w:t>
      </w:r>
      <w:r w:rsidR="0094236F" w:rsidRPr="00740552">
        <w:rPr>
          <w:rFonts w:ascii="Times New Roman" w:hAnsi="Times New Roman"/>
          <w:sz w:val="24"/>
          <w:szCs w:val="24"/>
          <w:lang w:val="nl-NL"/>
        </w:rPr>
        <w:t>ë</w:t>
      </w:r>
      <w:r w:rsidR="0094236F" w:rsidRPr="00740552">
        <w:rPr>
          <w:rFonts w:ascii="Times New Roman" w:hAnsi="Times New Roman"/>
          <w:sz w:val="24"/>
          <w:szCs w:val="24"/>
          <w:lang w:val="de-DE"/>
        </w:rPr>
        <w:t>shtetjen dhe zhvillimin e nd</w:t>
      </w:r>
      <w:r w:rsidR="0094236F" w:rsidRPr="00740552">
        <w:rPr>
          <w:rFonts w:ascii="Times New Roman" w:hAnsi="Times New Roman"/>
          <w:sz w:val="24"/>
          <w:szCs w:val="24"/>
          <w:lang w:val="nl-NL"/>
        </w:rPr>
        <w:t>ë</w:t>
      </w:r>
      <w:r w:rsidR="0094236F" w:rsidRPr="00740552">
        <w:rPr>
          <w:rFonts w:ascii="Times New Roman" w:hAnsi="Times New Roman"/>
          <w:sz w:val="24"/>
          <w:szCs w:val="24"/>
        </w:rPr>
        <w:t xml:space="preserve">rmarrjeve. </w:t>
      </w:r>
      <w:r w:rsidR="005A49D4" w:rsidRPr="00740552">
        <w:rPr>
          <w:rStyle w:val="hps"/>
          <w:rFonts w:ascii="Times New Roman" w:hAnsi="Times New Roman"/>
          <w:sz w:val="24"/>
          <w:szCs w:val="24"/>
          <w:lang w:val="sq-AL" w:eastAsia="en-GB"/>
        </w:rPr>
        <w:t xml:space="preserve"> </w:t>
      </w:r>
    </w:p>
    <w:p w:rsidR="00E670E8" w:rsidRPr="00740552" w:rsidRDefault="00E670E8" w:rsidP="00936C7A">
      <w:pPr>
        <w:numPr>
          <w:ilvl w:val="0"/>
          <w:numId w:val="1"/>
        </w:numPr>
        <w:spacing w:after="0"/>
        <w:ind w:left="720"/>
        <w:jc w:val="both"/>
        <w:rPr>
          <w:rFonts w:ascii="Times New Roman" w:hAnsi="Times New Roman"/>
          <w:b/>
          <w:sz w:val="24"/>
          <w:szCs w:val="24"/>
          <w:lang w:val="sq-AL"/>
        </w:rPr>
      </w:pPr>
      <w:r w:rsidRPr="00740552">
        <w:rPr>
          <w:rFonts w:ascii="Times New Roman" w:hAnsi="Times New Roman"/>
          <w:b/>
          <w:sz w:val="24"/>
          <w:szCs w:val="24"/>
          <w:lang w:val="sq-AL"/>
        </w:rPr>
        <w:t>VLER</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SIMI I LIGJSHM</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RIS</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KUSHTETUTESHM</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RIS</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DHE HARMONIZIMI ME LEGJISLACIONIN N</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FUQI VENDAS E ND</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RKOMB</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TAR. </w:t>
      </w:r>
    </w:p>
    <w:p w:rsidR="00556969" w:rsidRPr="00740552" w:rsidRDefault="00556969" w:rsidP="008E45AB">
      <w:pPr>
        <w:spacing w:after="0"/>
        <w:jc w:val="both"/>
        <w:rPr>
          <w:rFonts w:ascii="Times New Roman" w:hAnsi="Times New Roman"/>
          <w:sz w:val="24"/>
          <w:szCs w:val="24"/>
          <w:lang w:val="sq-AL"/>
        </w:rPr>
      </w:pPr>
    </w:p>
    <w:p w:rsidR="007A51BE" w:rsidRPr="00740552" w:rsidRDefault="00AA0486" w:rsidP="0094236F">
      <w:pPr>
        <w:autoSpaceDE w:val="0"/>
        <w:autoSpaceDN w:val="0"/>
        <w:adjustRightInd w:val="0"/>
        <w:spacing w:after="0" w:line="240" w:lineRule="auto"/>
        <w:jc w:val="both"/>
        <w:rPr>
          <w:rFonts w:ascii="Times New Roman" w:hAnsi="Times New Roman"/>
          <w:sz w:val="24"/>
          <w:szCs w:val="24"/>
          <w:lang w:val="de-DE"/>
        </w:rPr>
      </w:pPr>
      <w:r w:rsidRPr="00740552">
        <w:rPr>
          <w:rFonts w:ascii="Times New Roman" w:hAnsi="Times New Roman"/>
          <w:sz w:val="24"/>
          <w:szCs w:val="24"/>
          <w:lang w:val="de-DE"/>
        </w:rPr>
        <w:t>Projekt</w:t>
      </w:r>
      <w:r w:rsidR="0094236F" w:rsidRPr="00740552">
        <w:rPr>
          <w:rFonts w:ascii="Times New Roman" w:hAnsi="Times New Roman"/>
          <w:sz w:val="24"/>
          <w:szCs w:val="24"/>
          <w:lang w:val="de-DE"/>
        </w:rPr>
        <w:t xml:space="preserve">akti </w:t>
      </w:r>
      <w:r w:rsidRPr="00740552">
        <w:rPr>
          <w:rFonts w:ascii="Times New Roman" w:hAnsi="Times New Roman"/>
          <w:sz w:val="24"/>
          <w:szCs w:val="24"/>
          <w:lang w:val="de-DE"/>
        </w:rPr>
        <w:t xml:space="preserve">hartohet në bazë të </w:t>
      </w:r>
      <w:r w:rsidR="0094236F" w:rsidRPr="00740552">
        <w:rPr>
          <w:rFonts w:ascii="Times New Roman" w:hAnsi="Times New Roman"/>
          <w:sz w:val="24"/>
          <w:szCs w:val="24"/>
          <w:lang w:val="de-DE"/>
        </w:rPr>
        <w:t>neneve 81, pika 1, dhe 100 të Kushtetutës.</w:t>
      </w:r>
    </w:p>
    <w:p w:rsidR="0094236F" w:rsidRPr="00740552" w:rsidRDefault="0094236F" w:rsidP="0094236F">
      <w:pPr>
        <w:autoSpaceDE w:val="0"/>
        <w:autoSpaceDN w:val="0"/>
        <w:adjustRightInd w:val="0"/>
        <w:spacing w:after="0" w:line="240" w:lineRule="auto"/>
        <w:jc w:val="both"/>
        <w:rPr>
          <w:rFonts w:ascii="Times New Roman" w:hAnsi="Times New Roman"/>
          <w:sz w:val="24"/>
          <w:szCs w:val="24"/>
          <w:lang w:val="sq-AL"/>
        </w:rPr>
      </w:pPr>
    </w:p>
    <w:p w:rsidR="00064393" w:rsidRPr="00740552" w:rsidRDefault="00E670E8" w:rsidP="00936C7A">
      <w:pPr>
        <w:numPr>
          <w:ilvl w:val="0"/>
          <w:numId w:val="1"/>
        </w:numPr>
        <w:spacing w:after="0"/>
        <w:ind w:left="720"/>
        <w:jc w:val="both"/>
        <w:rPr>
          <w:rFonts w:ascii="Times New Roman" w:hAnsi="Times New Roman"/>
          <w:b/>
          <w:sz w:val="24"/>
          <w:szCs w:val="24"/>
          <w:lang w:val="sq-AL"/>
        </w:rPr>
      </w:pPr>
      <w:r w:rsidRPr="00740552">
        <w:rPr>
          <w:rFonts w:ascii="Times New Roman" w:hAnsi="Times New Roman"/>
          <w:b/>
          <w:sz w:val="24"/>
          <w:szCs w:val="24"/>
          <w:lang w:val="sq-AL"/>
        </w:rPr>
        <w:t>VLER</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SIMI I SHKALL</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S S</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P</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RAFRIMIT ME ACQUIS COMMUNAUITAIRE (P</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R PROJEKTAKTET NORMATIVE)</w:t>
      </w:r>
    </w:p>
    <w:p w:rsidR="00E31A3F" w:rsidRPr="00740552" w:rsidRDefault="00E31A3F" w:rsidP="00E31A3F">
      <w:pPr>
        <w:autoSpaceDE w:val="0"/>
        <w:autoSpaceDN w:val="0"/>
        <w:adjustRightInd w:val="0"/>
        <w:spacing w:after="0" w:line="240" w:lineRule="auto"/>
        <w:jc w:val="both"/>
        <w:rPr>
          <w:rStyle w:val="hps"/>
          <w:rFonts w:ascii="Times New Roman" w:eastAsiaTheme="majorEastAsia" w:hAnsi="Times New Roman"/>
          <w:sz w:val="24"/>
          <w:szCs w:val="24"/>
          <w:lang w:eastAsia="en-GB"/>
        </w:rPr>
      </w:pPr>
    </w:p>
    <w:p w:rsidR="00E31A3F" w:rsidRPr="00740552" w:rsidRDefault="00E31A3F" w:rsidP="00E31A3F">
      <w:pPr>
        <w:contextualSpacing/>
        <w:jc w:val="both"/>
        <w:rPr>
          <w:rFonts w:ascii="Times New Roman" w:hAnsi="Times New Roman"/>
          <w:sz w:val="24"/>
          <w:szCs w:val="24"/>
          <w:lang w:val="sq-AL"/>
        </w:rPr>
      </w:pPr>
      <w:r w:rsidRPr="00740552">
        <w:rPr>
          <w:rFonts w:ascii="Times New Roman" w:hAnsi="Times New Roman"/>
          <w:sz w:val="24"/>
          <w:szCs w:val="24"/>
          <w:lang w:val="sq-AL"/>
        </w:rPr>
        <w:t>Projekt</w:t>
      </w:r>
      <w:r w:rsidR="0094236F" w:rsidRPr="00740552">
        <w:rPr>
          <w:rFonts w:ascii="Times New Roman" w:hAnsi="Times New Roman"/>
          <w:sz w:val="24"/>
          <w:szCs w:val="24"/>
          <w:lang w:val="sq-AL"/>
        </w:rPr>
        <w:t xml:space="preserve">akti </w:t>
      </w:r>
      <w:r w:rsidRPr="00740552">
        <w:rPr>
          <w:rFonts w:ascii="Times New Roman" w:hAnsi="Times New Roman"/>
          <w:sz w:val="24"/>
          <w:szCs w:val="24"/>
          <w:lang w:val="sq-AL"/>
        </w:rPr>
        <w:t>synon përputhjen me dispozitat e legjislacionit parësor dhe dytësor të BE-së.</w:t>
      </w:r>
      <w:r w:rsidR="0094236F" w:rsidRPr="00740552">
        <w:rPr>
          <w:rFonts w:ascii="Times New Roman" w:hAnsi="Times New Roman"/>
          <w:sz w:val="24"/>
          <w:szCs w:val="24"/>
          <w:lang w:val="sq-AL"/>
        </w:rPr>
        <w:t xml:space="preserve"> Shkalla e p</w:t>
      </w:r>
      <w:r w:rsidR="0020639B" w:rsidRPr="00740552">
        <w:rPr>
          <w:rFonts w:ascii="Times New Roman" w:hAnsi="Times New Roman"/>
          <w:sz w:val="24"/>
          <w:szCs w:val="24"/>
          <w:lang w:val="sq-AL"/>
        </w:rPr>
        <w:t>ë</w:t>
      </w:r>
      <w:r w:rsidR="0094236F" w:rsidRPr="00740552">
        <w:rPr>
          <w:rFonts w:ascii="Times New Roman" w:hAnsi="Times New Roman"/>
          <w:sz w:val="24"/>
          <w:szCs w:val="24"/>
          <w:lang w:val="sq-AL"/>
        </w:rPr>
        <w:t xml:space="preserve">rfarimit </w:t>
      </w:r>
      <w:r w:rsidR="0020639B" w:rsidRPr="00740552">
        <w:rPr>
          <w:rFonts w:ascii="Times New Roman" w:hAnsi="Times New Roman"/>
          <w:sz w:val="24"/>
          <w:szCs w:val="24"/>
          <w:lang w:val="sq-AL"/>
        </w:rPr>
        <w:t>ë</w:t>
      </w:r>
      <w:r w:rsidR="0094236F" w:rsidRPr="00740552">
        <w:rPr>
          <w:rFonts w:ascii="Times New Roman" w:hAnsi="Times New Roman"/>
          <w:sz w:val="24"/>
          <w:szCs w:val="24"/>
          <w:lang w:val="sq-AL"/>
        </w:rPr>
        <w:t>sht</w:t>
      </w:r>
      <w:r w:rsidR="0020639B" w:rsidRPr="00740552">
        <w:rPr>
          <w:rFonts w:ascii="Times New Roman" w:hAnsi="Times New Roman"/>
          <w:sz w:val="24"/>
          <w:szCs w:val="24"/>
          <w:lang w:val="sq-AL"/>
        </w:rPr>
        <w:t>ë</w:t>
      </w:r>
      <w:r w:rsidR="0094236F" w:rsidRPr="00740552">
        <w:rPr>
          <w:rFonts w:ascii="Times New Roman" w:hAnsi="Times New Roman"/>
          <w:sz w:val="24"/>
          <w:szCs w:val="24"/>
          <w:lang w:val="sq-AL"/>
        </w:rPr>
        <w:t xml:space="preserve"> e pjesshme.</w:t>
      </w:r>
    </w:p>
    <w:p w:rsidR="00C57852" w:rsidRPr="00740552" w:rsidRDefault="00C57852" w:rsidP="008E45AB">
      <w:pPr>
        <w:spacing w:after="0"/>
        <w:ind w:left="720"/>
        <w:jc w:val="both"/>
        <w:rPr>
          <w:rFonts w:ascii="Times New Roman" w:hAnsi="Times New Roman"/>
          <w:sz w:val="24"/>
          <w:szCs w:val="24"/>
          <w:lang w:val="sq-AL"/>
        </w:rPr>
      </w:pPr>
    </w:p>
    <w:p w:rsidR="00556969" w:rsidRPr="00740552" w:rsidRDefault="00F5110B" w:rsidP="00936C7A">
      <w:pPr>
        <w:numPr>
          <w:ilvl w:val="0"/>
          <w:numId w:val="1"/>
        </w:numPr>
        <w:spacing w:after="0"/>
        <w:ind w:left="720"/>
        <w:jc w:val="both"/>
        <w:rPr>
          <w:rFonts w:ascii="Times New Roman" w:hAnsi="Times New Roman"/>
          <w:b/>
          <w:sz w:val="24"/>
          <w:szCs w:val="24"/>
          <w:lang w:val="sq-AL"/>
        </w:rPr>
      </w:pPr>
      <w:r w:rsidRPr="00740552">
        <w:rPr>
          <w:rFonts w:ascii="Times New Roman" w:hAnsi="Times New Roman"/>
          <w:b/>
          <w:sz w:val="24"/>
          <w:szCs w:val="24"/>
          <w:lang w:val="sq-AL"/>
        </w:rPr>
        <w:t xml:space="preserve"> </w:t>
      </w:r>
      <w:r w:rsidR="00556969" w:rsidRPr="00740552">
        <w:rPr>
          <w:rFonts w:ascii="Times New Roman" w:hAnsi="Times New Roman"/>
          <w:b/>
          <w:sz w:val="24"/>
          <w:szCs w:val="24"/>
          <w:lang w:val="sq-AL"/>
        </w:rPr>
        <w:t>P</w:t>
      </w:r>
      <w:r w:rsidRPr="00740552">
        <w:rPr>
          <w:rFonts w:ascii="Times New Roman" w:hAnsi="Times New Roman"/>
          <w:b/>
          <w:sz w:val="24"/>
          <w:szCs w:val="24"/>
          <w:lang w:val="sq-AL"/>
        </w:rPr>
        <w:t>Ë</w:t>
      </w:r>
      <w:r w:rsidR="00556969" w:rsidRPr="00740552">
        <w:rPr>
          <w:rFonts w:ascii="Times New Roman" w:hAnsi="Times New Roman"/>
          <w:b/>
          <w:sz w:val="24"/>
          <w:szCs w:val="24"/>
          <w:lang w:val="sq-AL"/>
        </w:rPr>
        <w:t>RMBLEDHJE SHPJEGUESE E P</w:t>
      </w:r>
      <w:r w:rsidRPr="00740552">
        <w:rPr>
          <w:rFonts w:ascii="Times New Roman" w:hAnsi="Times New Roman"/>
          <w:b/>
          <w:sz w:val="24"/>
          <w:szCs w:val="24"/>
          <w:lang w:val="sq-AL"/>
        </w:rPr>
        <w:t>Ë</w:t>
      </w:r>
      <w:r w:rsidR="00556969" w:rsidRPr="00740552">
        <w:rPr>
          <w:rFonts w:ascii="Times New Roman" w:hAnsi="Times New Roman"/>
          <w:b/>
          <w:sz w:val="24"/>
          <w:szCs w:val="24"/>
          <w:lang w:val="sq-AL"/>
        </w:rPr>
        <w:t>RMBAJTJES S</w:t>
      </w:r>
      <w:r w:rsidRPr="00740552">
        <w:rPr>
          <w:rFonts w:ascii="Times New Roman" w:hAnsi="Times New Roman"/>
          <w:b/>
          <w:sz w:val="24"/>
          <w:szCs w:val="24"/>
          <w:lang w:val="sq-AL"/>
        </w:rPr>
        <w:t>Ë</w:t>
      </w:r>
      <w:r w:rsidR="00556969" w:rsidRPr="00740552">
        <w:rPr>
          <w:rFonts w:ascii="Times New Roman" w:hAnsi="Times New Roman"/>
          <w:b/>
          <w:sz w:val="24"/>
          <w:szCs w:val="24"/>
          <w:lang w:val="sq-AL"/>
        </w:rPr>
        <w:t xml:space="preserve"> PROJEKTAKTIT </w:t>
      </w:r>
    </w:p>
    <w:p w:rsidR="00E670E8" w:rsidRPr="00740552" w:rsidRDefault="00E670E8" w:rsidP="008E45AB">
      <w:pPr>
        <w:pStyle w:val="Default"/>
        <w:spacing w:line="276" w:lineRule="auto"/>
        <w:jc w:val="both"/>
        <w:rPr>
          <w:rFonts w:ascii="Times New Roman" w:hAnsi="Times New Roman" w:cs="Times New Roman"/>
          <w:lang w:val="sq-AL"/>
        </w:rPr>
      </w:pPr>
    </w:p>
    <w:p w:rsidR="0094236F" w:rsidRPr="00740552" w:rsidRDefault="0094236F" w:rsidP="00392E27">
      <w:pPr>
        <w:spacing w:line="240" w:lineRule="auto"/>
        <w:rPr>
          <w:rFonts w:ascii="Times New Roman" w:hAnsi="Times New Roman"/>
          <w:sz w:val="24"/>
          <w:szCs w:val="24"/>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Nenin 1</w:t>
      </w:r>
      <w:r w:rsidR="00644C03" w:rsidRPr="00740552">
        <w:rPr>
          <w:rFonts w:ascii="Times New Roman" w:hAnsi="Times New Roman"/>
          <w:sz w:val="24"/>
          <w:szCs w:val="24"/>
          <w:lang w:val="sq-AL"/>
        </w:rPr>
        <w:t>,</w:t>
      </w:r>
      <w:r w:rsidRPr="00740552">
        <w:rPr>
          <w:rFonts w:ascii="Times New Roman" w:hAnsi="Times New Roman"/>
          <w:sz w:val="24"/>
          <w:szCs w:val="24"/>
          <w:lang w:val="sq-AL"/>
        </w:rPr>
        <w:t xml:space="preserve">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w:t>
      </w:r>
      <w:r w:rsidR="00F2223F" w:rsidRPr="00740552">
        <w:rPr>
          <w:rFonts w:ascii="Times New Roman" w:hAnsi="Times New Roman"/>
          <w:sz w:val="24"/>
          <w:szCs w:val="24"/>
          <w:lang w:val="sq-AL"/>
        </w:rPr>
        <w:t>projektaktit p</w:t>
      </w:r>
      <w:r w:rsidR="0020639B" w:rsidRPr="00740552">
        <w:rPr>
          <w:rFonts w:ascii="Times New Roman" w:hAnsi="Times New Roman"/>
          <w:sz w:val="24"/>
          <w:szCs w:val="24"/>
          <w:lang w:val="sq-AL"/>
        </w:rPr>
        <w:t>ë</w:t>
      </w:r>
      <w:r w:rsidR="00F2223F" w:rsidRPr="00740552">
        <w:rPr>
          <w:rFonts w:ascii="Times New Roman" w:hAnsi="Times New Roman"/>
          <w:sz w:val="24"/>
          <w:szCs w:val="24"/>
          <w:lang w:val="sq-AL"/>
        </w:rPr>
        <w:t>rcaktohen</w:t>
      </w:r>
      <w:r w:rsidRPr="00740552">
        <w:rPr>
          <w:rFonts w:ascii="Times New Roman" w:hAnsi="Times New Roman"/>
          <w:sz w:val="24"/>
          <w:szCs w:val="24"/>
          <w:lang w:val="sq-AL"/>
        </w:rPr>
        <w:t xml:space="preserve"> rregullat për masat dhe politikat shtetërore për klasifikimin, nxitjen e krijimit dhe të zhvillimit të ndërmarrjeve.</w:t>
      </w:r>
    </w:p>
    <w:p w:rsidR="0094236F" w:rsidRPr="00740552" w:rsidRDefault="00F2223F" w:rsidP="00392E27">
      <w:pPr>
        <w:spacing w:line="240" w:lineRule="auto"/>
        <w:jc w:val="both"/>
        <w:rPr>
          <w:rFonts w:ascii="Times New Roman" w:hAnsi="Times New Roman"/>
          <w:sz w:val="24"/>
          <w:szCs w:val="24"/>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Nenin 2</w:t>
      </w:r>
      <w:r w:rsidR="00644C03" w:rsidRPr="00740552">
        <w:rPr>
          <w:rFonts w:ascii="Times New Roman" w:hAnsi="Times New Roman"/>
          <w:sz w:val="24"/>
          <w:szCs w:val="24"/>
          <w:lang w:val="sq-AL"/>
        </w:rPr>
        <w:t>,</w:t>
      </w:r>
      <w:r w:rsidRPr="00740552">
        <w:rPr>
          <w:rFonts w:ascii="Times New Roman" w:hAnsi="Times New Roman"/>
          <w:sz w:val="24"/>
          <w:szCs w:val="24"/>
          <w:lang w:val="sq-AL"/>
        </w:rPr>
        <w:t xml:space="preserve">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projektaktit jepet qëllimi i këtij ligji, i cili </w:t>
      </w:r>
      <w:r w:rsidR="0020639B" w:rsidRPr="00740552">
        <w:rPr>
          <w:rFonts w:ascii="Times New Roman" w:hAnsi="Times New Roman"/>
          <w:sz w:val="24"/>
          <w:szCs w:val="24"/>
          <w:lang w:val="sq-AL"/>
        </w:rPr>
        <w:t>ë</w:t>
      </w:r>
      <w:r w:rsidRPr="00740552">
        <w:rPr>
          <w:rFonts w:ascii="Times New Roman" w:hAnsi="Times New Roman"/>
          <w:sz w:val="24"/>
          <w:szCs w:val="24"/>
          <w:lang w:val="sq-AL"/>
        </w:rPr>
        <w:t>sht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w:t>
      </w:r>
      <w:r w:rsidR="0094236F" w:rsidRPr="00740552">
        <w:rPr>
          <w:rFonts w:ascii="Times New Roman" w:hAnsi="Times New Roman"/>
          <w:sz w:val="24"/>
          <w:szCs w:val="24"/>
          <w:lang w:val="sq-AL"/>
        </w:rPr>
        <w:t>të përcaktojë përkufizimin e ndërmarrjeve mikro, të vogla dhe të mesme të përdorur në politikat shtetërore për t’i mbështetur ato, si dhe politikat shtetërore, kuadrin institucional dhe rregullator  në ndihmë të ndërmarrjeve</w:t>
      </w:r>
    </w:p>
    <w:p w:rsidR="0094236F" w:rsidRPr="00740552" w:rsidRDefault="00F2223F" w:rsidP="00392E27">
      <w:pPr>
        <w:spacing w:line="240" w:lineRule="auto"/>
        <w:rPr>
          <w:rFonts w:ascii="Times New Roman" w:hAnsi="Times New Roman"/>
          <w:sz w:val="24"/>
          <w:szCs w:val="24"/>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Nenin 3</w:t>
      </w:r>
      <w:r w:rsidR="00644C03" w:rsidRPr="00740552">
        <w:rPr>
          <w:rFonts w:ascii="Times New Roman" w:hAnsi="Times New Roman"/>
          <w:sz w:val="24"/>
          <w:szCs w:val="24"/>
          <w:lang w:val="sq-AL"/>
        </w:rPr>
        <w:t>,</w:t>
      </w:r>
      <w:r w:rsidRPr="00740552">
        <w:rPr>
          <w:rFonts w:ascii="Times New Roman" w:hAnsi="Times New Roman"/>
          <w:sz w:val="24"/>
          <w:szCs w:val="24"/>
          <w:lang w:val="sq-AL"/>
        </w:rPr>
        <w:t xml:space="preserve">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projektaktit jepen p</w:t>
      </w:r>
      <w:r w:rsidR="0094236F" w:rsidRPr="00740552">
        <w:rPr>
          <w:rFonts w:ascii="Times New Roman" w:hAnsi="Times New Roman"/>
          <w:sz w:val="24"/>
          <w:szCs w:val="24"/>
          <w:lang w:val="sq-AL"/>
        </w:rPr>
        <w:t>ërkufizimet</w:t>
      </w:r>
      <w:r w:rsidRPr="00740552">
        <w:rPr>
          <w:rFonts w:ascii="Times New Roman" w:hAnsi="Times New Roman"/>
          <w:sz w:val="24"/>
          <w:szCs w:val="24"/>
          <w:lang w:val="sq-AL"/>
        </w:rPr>
        <w:t xml:space="preserve"> kryesore.</w:t>
      </w:r>
    </w:p>
    <w:p w:rsidR="00F2223F" w:rsidRPr="00740552" w:rsidRDefault="00F2223F" w:rsidP="00392E27">
      <w:pPr>
        <w:spacing w:line="240" w:lineRule="auto"/>
        <w:jc w:val="both"/>
        <w:rPr>
          <w:rFonts w:ascii="Times New Roman" w:hAnsi="Times New Roman"/>
          <w:sz w:val="24"/>
          <w:szCs w:val="24"/>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nenin </w:t>
      </w:r>
      <w:r w:rsidR="0094236F" w:rsidRPr="00740552">
        <w:rPr>
          <w:rFonts w:ascii="Times New Roman" w:hAnsi="Times New Roman"/>
          <w:sz w:val="24"/>
          <w:szCs w:val="24"/>
          <w:lang w:val="sq-AL"/>
        </w:rPr>
        <w:t>4</w:t>
      </w:r>
      <w:r w:rsidR="00644C03" w:rsidRPr="00740552">
        <w:rPr>
          <w:rFonts w:ascii="Times New Roman" w:hAnsi="Times New Roman"/>
          <w:sz w:val="24"/>
          <w:szCs w:val="24"/>
          <w:lang w:val="sq-AL"/>
        </w:rPr>
        <w:t>,</w:t>
      </w:r>
      <w:r w:rsidRPr="00740552">
        <w:rPr>
          <w:rFonts w:ascii="Times New Roman" w:hAnsi="Times New Roman"/>
          <w:sz w:val="24"/>
          <w:szCs w:val="24"/>
          <w:lang w:val="sq-AL"/>
        </w:rPr>
        <w:t xml:space="preserve">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projektaktit p</w:t>
      </w:r>
      <w:r w:rsidR="0020639B" w:rsidRPr="00740552">
        <w:rPr>
          <w:rFonts w:ascii="Times New Roman" w:hAnsi="Times New Roman"/>
          <w:sz w:val="24"/>
          <w:szCs w:val="24"/>
          <w:lang w:val="sq-AL"/>
        </w:rPr>
        <w:t>ë</w:t>
      </w:r>
      <w:r w:rsidRPr="00740552">
        <w:rPr>
          <w:rFonts w:ascii="Times New Roman" w:hAnsi="Times New Roman"/>
          <w:sz w:val="24"/>
          <w:szCs w:val="24"/>
          <w:lang w:val="sq-AL"/>
        </w:rPr>
        <w:t>rcaktohen rregullat p</w:t>
      </w:r>
      <w:r w:rsidR="0020639B" w:rsidRPr="00740552">
        <w:rPr>
          <w:rFonts w:ascii="Times New Roman" w:hAnsi="Times New Roman"/>
          <w:sz w:val="24"/>
          <w:szCs w:val="24"/>
          <w:lang w:val="sq-AL"/>
        </w:rPr>
        <w:t>ë</w:t>
      </w:r>
      <w:r w:rsidRPr="00740552">
        <w:rPr>
          <w:rFonts w:ascii="Times New Roman" w:hAnsi="Times New Roman"/>
          <w:sz w:val="24"/>
          <w:szCs w:val="24"/>
          <w:lang w:val="sq-AL"/>
        </w:rPr>
        <w:t>r p</w:t>
      </w:r>
      <w:r w:rsidR="0020639B" w:rsidRPr="00740552">
        <w:rPr>
          <w:rFonts w:ascii="Times New Roman" w:hAnsi="Times New Roman"/>
          <w:sz w:val="24"/>
          <w:szCs w:val="24"/>
          <w:lang w:val="sq-AL"/>
        </w:rPr>
        <w:t>ë</w:t>
      </w:r>
      <w:r w:rsidRPr="00740552">
        <w:rPr>
          <w:rFonts w:ascii="Times New Roman" w:hAnsi="Times New Roman"/>
          <w:sz w:val="24"/>
          <w:szCs w:val="24"/>
          <w:lang w:val="sq-AL"/>
        </w:rPr>
        <w:t>rcaktimin e kategorive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nd</w:t>
      </w:r>
      <w:r w:rsidR="0020639B" w:rsidRPr="00740552">
        <w:rPr>
          <w:rFonts w:ascii="Times New Roman" w:hAnsi="Times New Roman"/>
          <w:sz w:val="24"/>
          <w:szCs w:val="24"/>
          <w:lang w:val="sq-AL"/>
        </w:rPr>
        <w:t>ë</w:t>
      </w:r>
      <w:r w:rsidRPr="00740552">
        <w:rPr>
          <w:rFonts w:ascii="Times New Roman" w:hAnsi="Times New Roman"/>
          <w:sz w:val="24"/>
          <w:szCs w:val="24"/>
          <w:lang w:val="sq-AL"/>
        </w:rPr>
        <w:t>rmarrjeve nisur nga numri i punonj</w:t>
      </w:r>
      <w:r w:rsidR="0020639B" w:rsidRPr="00740552">
        <w:rPr>
          <w:rFonts w:ascii="Times New Roman" w:hAnsi="Times New Roman"/>
          <w:sz w:val="24"/>
          <w:szCs w:val="24"/>
          <w:lang w:val="sq-AL"/>
        </w:rPr>
        <w:t>ë</w:t>
      </w:r>
      <w:r w:rsidRPr="00740552">
        <w:rPr>
          <w:rFonts w:ascii="Times New Roman" w:hAnsi="Times New Roman"/>
          <w:sz w:val="24"/>
          <w:szCs w:val="24"/>
          <w:lang w:val="sq-AL"/>
        </w:rPr>
        <w:t>sve dhe tavaneve financiare</w:t>
      </w:r>
      <w:r w:rsidRPr="00740552">
        <w:rPr>
          <w:rFonts w:ascii="Times New Roman" w:hAnsi="Times New Roman"/>
          <w:sz w:val="24"/>
          <w:szCs w:val="24"/>
        </w:rPr>
        <w:t>. Konkretisht:</w:t>
      </w:r>
    </w:p>
    <w:p w:rsidR="0094236F" w:rsidRPr="00740552" w:rsidRDefault="0094236F" w:rsidP="00392E27">
      <w:pPr>
        <w:spacing w:line="240" w:lineRule="auto"/>
        <w:jc w:val="both"/>
        <w:rPr>
          <w:rFonts w:ascii="Times New Roman" w:hAnsi="Times New Roman"/>
          <w:sz w:val="24"/>
          <w:szCs w:val="24"/>
        </w:rPr>
      </w:pPr>
      <w:r w:rsidRPr="00740552">
        <w:rPr>
          <w:rFonts w:ascii="Times New Roman" w:hAnsi="Times New Roman"/>
          <w:sz w:val="24"/>
          <w:szCs w:val="24"/>
          <w:lang w:val="sq-AL"/>
        </w:rPr>
        <w:t>Ndërmarrjet klasifikohen në: mikrondërmarrje, ndërmarrje të vogla dhe ndërmarrje të mesme, në vijim NMVM.</w:t>
      </w:r>
    </w:p>
    <w:p w:rsidR="0094236F" w:rsidRPr="00740552" w:rsidRDefault="0094236F" w:rsidP="00936C7A">
      <w:pPr>
        <w:numPr>
          <w:ilvl w:val="0"/>
          <w:numId w:val="15"/>
        </w:numPr>
        <w:tabs>
          <w:tab w:val="left" w:pos="-360"/>
          <w:tab w:val="left" w:pos="360"/>
        </w:tabs>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Kategoria e mikrondërmarrjeve dhe ndërmarrjeve të vogla e të mesme (NMMV) përfshin ato ndërmarrje, ku punësohen më pak se 250 veta dhe që realizojnë një shifër afarizmi dhe/ose një bilanc total vjetor jo më të madh se 250 milionë lekë.</w:t>
      </w:r>
    </w:p>
    <w:p w:rsidR="0094236F" w:rsidRPr="00740552" w:rsidRDefault="0094236F" w:rsidP="00936C7A">
      <w:pPr>
        <w:numPr>
          <w:ilvl w:val="0"/>
          <w:numId w:val="15"/>
        </w:numPr>
        <w:tabs>
          <w:tab w:val="left" w:pos="-360"/>
          <w:tab w:val="left" w:pos="360"/>
        </w:tabs>
        <w:suppressAutoHyphens/>
        <w:spacing w:after="0" w:line="240" w:lineRule="auto"/>
        <w:jc w:val="both"/>
        <w:rPr>
          <w:rFonts w:ascii="Times New Roman" w:hAnsi="Times New Roman"/>
          <w:sz w:val="24"/>
          <w:szCs w:val="24"/>
          <w:lang w:val="sq-AL"/>
        </w:rPr>
      </w:pPr>
      <w:r w:rsidRPr="00740552">
        <w:rPr>
          <w:rFonts w:ascii="Times New Roman" w:hAnsi="Times New Roman"/>
          <w:sz w:val="24"/>
          <w:szCs w:val="24"/>
          <w:lang w:val="sq-AL"/>
        </w:rPr>
        <w:t>Ndërmarrje e vogël quhet një ndërmarrje, ku punësohen më pak se 50 persona dhe e cila ka një shifër afarizmi dhe/ose bilanc total vjetor jo më të madh se 50 milionë lekë.</w:t>
      </w:r>
    </w:p>
    <w:p w:rsidR="0094236F" w:rsidRPr="00740552" w:rsidRDefault="0094236F" w:rsidP="00936C7A">
      <w:pPr>
        <w:numPr>
          <w:ilvl w:val="0"/>
          <w:numId w:val="15"/>
        </w:numPr>
        <w:tabs>
          <w:tab w:val="left" w:pos="-360"/>
          <w:tab w:val="left" w:pos="360"/>
        </w:tabs>
        <w:suppressAutoHyphens/>
        <w:spacing w:after="0" w:line="240" w:lineRule="auto"/>
        <w:jc w:val="both"/>
        <w:rPr>
          <w:rFonts w:ascii="Times New Roman" w:hAnsi="Times New Roman"/>
          <w:sz w:val="24"/>
          <w:szCs w:val="24"/>
          <w:lang w:val="sq-AL"/>
        </w:rPr>
      </w:pPr>
      <w:r w:rsidRPr="00740552">
        <w:rPr>
          <w:rFonts w:ascii="Times New Roman" w:hAnsi="Times New Roman"/>
          <w:sz w:val="24"/>
          <w:szCs w:val="24"/>
          <w:lang w:val="sq-AL"/>
        </w:rPr>
        <w:t>Mikrondërmarrje quhet një ndërmarrje, ku punësohen më pak se 10 persona dhe e cila ka një shifër afarizmi dhe/ose bilanc total vjetor jo më të madh se 10 milionë lekë.</w:t>
      </w:r>
    </w:p>
    <w:p w:rsidR="0094236F" w:rsidRPr="00740552" w:rsidRDefault="0094236F" w:rsidP="00936C7A">
      <w:pPr>
        <w:numPr>
          <w:ilvl w:val="0"/>
          <w:numId w:val="15"/>
        </w:numPr>
        <w:tabs>
          <w:tab w:val="left" w:pos="-360"/>
          <w:tab w:val="left" w:pos="360"/>
        </w:tabs>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Për qëllime statistikore ndërmarrjet do të klasifikohen në:</w:t>
      </w:r>
    </w:p>
    <w:p w:rsidR="0094236F" w:rsidRPr="00740552" w:rsidRDefault="0094236F" w:rsidP="00936C7A">
      <w:pPr>
        <w:numPr>
          <w:ilvl w:val="0"/>
          <w:numId w:val="8"/>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mikrondërmarrje: </w:t>
      </w:r>
      <w:r w:rsidRPr="00740552">
        <w:rPr>
          <w:rFonts w:ascii="Times New Roman" w:hAnsi="Times New Roman"/>
          <w:bCs/>
          <w:sz w:val="24"/>
          <w:szCs w:val="24"/>
          <w:lang w:val="sq-AL"/>
        </w:rPr>
        <w:t>0 deri 9 persona,</w:t>
      </w:r>
      <w:r w:rsidRPr="00740552">
        <w:rPr>
          <w:rFonts w:ascii="Times New Roman" w:hAnsi="Times New Roman"/>
          <w:sz w:val="24"/>
          <w:szCs w:val="24"/>
          <w:lang w:val="sq-AL"/>
        </w:rPr>
        <w:t xml:space="preserve"> ku brenda këtij grupimi të detajohen në 0-1 persona dhe 2-9 persona;</w:t>
      </w:r>
    </w:p>
    <w:p w:rsidR="0094236F" w:rsidRPr="00740552" w:rsidRDefault="0094236F" w:rsidP="00936C7A">
      <w:pPr>
        <w:numPr>
          <w:ilvl w:val="0"/>
          <w:numId w:val="8"/>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ndërmarrje të vogla: </w:t>
      </w:r>
      <w:r w:rsidRPr="00740552">
        <w:rPr>
          <w:rFonts w:ascii="Times New Roman" w:hAnsi="Times New Roman"/>
          <w:bCs/>
          <w:sz w:val="24"/>
          <w:szCs w:val="24"/>
          <w:lang w:val="sq-AL"/>
        </w:rPr>
        <w:t>10 deri 49 persona;</w:t>
      </w:r>
    </w:p>
    <w:p w:rsidR="0094236F" w:rsidRPr="00740552" w:rsidRDefault="0094236F" w:rsidP="00936C7A">
      <w:pPr>
        <w:numPr>
          <w:ilvl w:val="0"/>
          <w:numId w:val="8"/>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ndërmarrje të mesme: </w:t>
      </w:r>
      <w:r w:rsidRPr="00740552">
        <w:rPr>
          <w:rFonts w:ascii="Times New Roman" w:hAnsi="Times New Roman"/>
          <w:bCs/>
          <w:sz w:val="24"/>
          <w:szCs w:val="24"/>
          <w:lang w:val="sq-AL"/>
        </w:rPr>
        <w:t>50 deri 249 persona.</w:t>
      </w:r>
    </w:p>
    <w:p w:rsidR="0094236F" w:rsidRPr="00740552" w:rsidRDefault="0094236F" w:rsidP="00392E27">
      <w:pPr>
        <w:spacing w:line="240" w:lineRule="auto"/>
        <w:jc w:val="both"/>
        <w:rPr>
          <w:rFonts w:ascii="Times New Roman" w:hAnsi="Times New Roman"/>
          <w:bCs/>
          <w:sz w:val="24"/>
          <w:szCs w:val="24"/>
          <w:lang w:val="sq-AL"/>
        </w:rPr>
      </w:pPr>
    </w:p>
    <w:p w:rsidR="0094236F" w:rsidRPr="00740552" w:rsidRDefault="00F2223F" w:rsidP="00392E27">
      <w:pPr>
        <w:spacing w:line="240" w:lineRule="auto"/>
        <w:jc w:val="both"/>
        <w:rPr>
          <w:rFonts w:ascii="Times New Roman" w:hAnsi="Times New Roman"/>
          <w:sz w:val="24"/>
          <w:szCs w:val="24"/>
        </w:rPr>
      </w:pPr>
      <w:r w:rsidRPr="00740552">
        <w:rPr>
          <w:rFonts w:ascii="Times New Roman" w:hAnsi="Times New Roman"/>
          <w:bCs/>
          <w:sz w:val="24"/>
          <w:szCs w:val="24"/>
          <w:lang w:val="sq-AL"/>
        </w:rPr>
        <w:t>N</w:t>
      </w:r>
      <w:r w:rsidR="0020639B" w:rsidRPr="00740552">
        <w:rPr>
          <w:rFonts w:ascii="Times New Roman" w:hAnsi="Times New Roman"/>
          <w:bCs/>
          <w:sz w:val="24"/>
          <w:szCs w:val="24"/>
          <w:lang w:val="sq-AL"/>
        </w:rPr>
        <w:t>ë</w:t>
      </w:r>
      <w:r w:rsidRPr="00740552">
        <w:rPr>
          <w:rFonts w:ascii="Times New Roman" w:hAnsi="Times New Roman"/>
          <w:bCs/>
          <w:sz w:val="24"/>
          <w:szCs w:val="24"/>
          <w:lang w:val="sq-AL"/>
        </w:rPr>
        <w:t xml:space="preserve"> </w:t>
      </w:r>
      <w:r w:rsidR="0094236F" w:rsidRPr="00740552">
        <w:rPr>
          <w:rFonts w:ascii="Times New Roman" w:hAnsi="Times New Roman"/>
          <w:sz w:val="24"/>
          <w:szCs w:val="24"/>
          <w:lang w:val="sq-AL"/>
        </w:rPr>
        <w:t>Neni</w:t>
      </w:r>
      <w:r w:rsidRPr="00740552">
        <w:rPr>
          <w:rFonts w:ascii="Times New Roman" w:hAnsi="Times New Roman"/>
          <w:sz w:val="24"/>
          <w:szCs w:val="24"/>
          <w:lang w:val="sq-AL"/>
        </w:rPr>
        <w:t xml:space="preserve">n </w:t>
      </w:r>
      <w:r w:rsidR="0094236F" w:rsidRPr="00740552">
        <w:rPr>
          <w:rFonts w:ascii="Times New Roman" w:hAnsi="Times New Roman"/>
          <w:sz w:val="24"/>
          <w:szCs w:val="24"/>
          <w:lang w:val="sq-AL"/>
        </w:rPr>
        <w:t xml:space="preserve"> 5</w:t>
      </w:r>
      <w:r w:rsidR="00644C03" w:rsidRPr="00740552">
        <w:rPr>
          <w:rFonts w:ascii="Times New Roman" w:hAnsi="Times New Roman"/>
          <w:sz w:val="24"/>
          <w:szCs w:val="24"/>
          <w:lang w:val="sq-AL"/>
        </w:rPr>
        <w:t xml:space="preserve">, </w:t>
      </w:r>
      <w:r w:rsidRPr="00740552">
        <w:rPr>
          <w:rFonts w:ascii="Times New Roman" w:hAnsi="Times New Roman"/>
          <w:sz w:val="24"/>
          <w:szCs w:val="24"/>
          <w:lang w:val="sq-AL"/>
        </w:rPr>
        <w:t>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projekaktit, p</w:t>
      </w:r>
      <w:r w:rsidR="0020639B" w:rsidRPr="00740552">
        <w:rPr>
          <w:rFonts w:ascii="Times New Roman" w:hAnsi="Times New Roman"/>
          <w:sz w:val="24"/>
          <w:szCs w:val="24"/>
          <w:lang w:val="sq-AL"/>
        </w:rPr>
        <w:t>ë</w:t>
      </w:r>
      <w:r w:rsidRPr="00740552">
        <w:rPr>
          <w:rFonts w:ascii="Times New Roman" w:hAnsi="Times New Roman"/>
          <w:sz w:val="24"/>
          <w:szCs w:val="24"/>
          <w:lang w:val="sq-AL"/>
        </w:rPr>
        <w:t>rcaktohen l</w:t>
      </w:r>
      <w:r w:rsidR="0094236F" w:rsidRPr="00740552">
        <w:rPr>
          <w:rFonts w:ascii="Times New Roman" w:hAnsi="Times New Roman"/>
          <w:sz w:val="24"/>
          <w:szCs w:val="24"/>
          <w:lang w:val="sq-AL"/>
        </w:rPr>
        <w:t>lojet e ndërmarrjeve që konsiderohen për llogaritjen e numrit të stafit dhe vlerës financiare</w:t>
      </w:r>
      <w:r w:rsidRPr="00740552">
        <w:rPr>
          <w:rFonts w:ascii="Times New Roman" w:hAnsi="Times New Roman"/>
          <w:sz w:val="24"/>
          <w:szCs w:val="24"/>
          <w:lang w:val="sq-AL"/>
        </w:rPr>
        <w:t>. Konkretisht:</w:t>
      </w:r>
    </w:p>
    <w:p w:rsidR="00740552" w:rsidRPr="00740552" w:rsidRDefault="00740552" w:rsidP="00740552">
      <w:pPr>
        <w:numPr>
          <w:ilvl w:val="0"/>
          <w:numId w:val="17"/>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“Ndërmarrje autonome” është </w:t>
      </w:r>
      <w:r w:rsidRPr="00740552">
        <w:rPr>
          <w:rFonts w:ascii="Times New Roman" w:hAnsi="Times New Roman"/>
          <w:sz w:val="24"/>
          <w:szCs w:val="24"/>
          <w:lang w:val="en-GB"/>
        </w:rPr>
        <w:t xml:space="preserve">çdo ndërmarrje, e cila nuk zotëron, e vetme ose bashkërisht me një ose më shumë ndërmarrje të lidhura, 25% ose më shumë të kapitalit ose të të drejtave të votës së një ndërmarrje tjetër. Ndërmarrja autonome nuk është e lidhur me një ndërmarrje tjetër në asnjë nga format e parashikuara në pikën 3 të këtij neni. </w:t>
      </w:r>
    </w:p>
    <w:p w:rsidR="00740552" w:rsidRPr="00740552" w:rsidRDefault="00740552" w:rsidP="00740552">
      <w:pPr>
        <w:numPr>
          <w:ilvl w:val="0"/>
          <w:numId w:val="17"/>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“Ndërmarrje partnere” janë të gjitha ndërmarrjet që nuk klasifikohen si ndërmarrje të lidhura në kuptim të pikës 3, të ketij neni dhe midis të cilave ekziston marrëdhënia si vijon: një ndërmarrje zotëron, ose vetëm ose së bashku me një ose më shumë ndërmarrje të lidhura në kuptim të pikës 3, të këtij neni, 25 % ose më shumë të kapitalit ose të drejtave të votës të një ndërmarrje tjetër.</w:t>
      </w:r>
    </w:p>
    <w:p w:rsidR="00740552" w:rsidRPr="00740552" w:rsidRDefault="00740552" w:rsidP="00740552">
      <w:pPr>
        <w:numPr>
          <w:ilvl w:val="1"/>
          <w:numId w:val="17"/>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Një ndërmarrje mund të jetë autonome, duke mos patur ndërmarrje partnere, edhe nëse pragu prej 25% plotësohet ose tejkalohet nga investitorët që renditen si vijon, me kusht që këta investitorë të mos jenë të lidhur, në kuptim të pikës 3, të këtij neni, ose individualisht ose bashkarisht me ndërmarrjen në fjalë:</w:t>
      </w:r>
    </w:p>
    <w:p w:rsidR="00740552" w:rsidRPr="00740552" w:rsidRDefault="00740552" w:rsidP="00740552">
      <w:pPr>
        <w:numPr>
          <w:ilvl w:val="0"/>
          <w:numId w:val="7"/>
        </w:numPr>
        <w:suppressAutoHyphens/>
        <w:spacing w:after="0" w:line="240" w:lineRule="auto"/>
        <w:ind w:left="990"/>
        <w:jc w:val="both"/>
        <w:rPr>
          <w:rFonts w:ascii="Times New Roman" w:hAnsi="Times New Roman"/>
          <w:sz w:val="24"/>
          <w:szCs w:val="24"/>
        </w:rPr>
      </w:pPr>
      <w:r w:rsidRPr="00740552">
        <w:rPr>
          <w:rFonts w:ascii="Times New Roman" w:hAnsi="Times New Roman"/>
          <w:sz w:val="24"/>
          <w:szCs w:val="24"/>
          <w:lang w:val="sq-AL"/>
        </w:rPr>
        <w:t xml:space="preserve">korporatat publike të investimeve, shoqëritë e kapitalit sipërmarrës, individët ose grupet e individëve me aktivitet të rregullt në investimet e kapitalit sipërmarrës, të cilët investojnë kapitalin e vet në ndërmarrje të palistuara </w:t>
      </w:r>
      <w:r w:rsidRPr="00740552">
        <w:rPr>
          <w:rFonts w:ascii="Times New Roman" w:hAnsi="Times New Roman"/>
          <w:i/>
          <w:sz w:val="24"/>
          <w:szCs w:val="24"/>
          <w:lang w:val="sq-AL"/>
        </w:rPr>
        <w:t>(business angels</w:t>
      </w:r>
      <w:r w:rsidRPr="00740552">
        <w:rPr>
          <w:rFonts w:ascii="Times New Roman" w:hAnsi="Times New Roman"/>
          <w:sz w:val="24"/>
          <w:szCs w:val="24"/>
          <w:lang w:val="sq-AL"/>
        </w:rPr>
        <w:t>), me kusht që investimi total i biznesve të palistuara në të njëjtën ndërmarrje të jetë më pak se 30,000,000 Lekë;</w:t>
      </w:r>
    </w:p>
    <w:p w:rsidR="00740552" w:rsidRPr="00740552" w:rsidRDefault="00740552" w:rsidP="00740552">
      <w:pPr>
        <w:numPr>
          <w:ilvl w:val="0"/>
          <w:numId w:val="7"/>
        </w:numPr>
        <w:suppressAutoHyphens/>
        <w:spacing w:after="0" w:line="240" w:lineRule="auto"/>
        <w:ind w:left="990"/>
        <w:jc w:val="both"/>
        <w:rPr>
          <w:rFonts w:ascii="Times New Roman" w:hAnsi="Times New Roman"/>
          <w:sz w:val="24"/>
          <w:szCs w:val="24"/>
        </w:rPr>
      </w:pPr>
      <w:r w:rsidRPr="00740552">
        <w:rPr>
          <w:rFonts w:ascii="Times New Roman" w:hAnsi="Times New Roman"/>
          <w:sz w:val="24"/>
          <w:szCs w:val="24"/>
          <w:lang w:val="sq-AL"/>
        </w:rPr>
        <w:t>institucionet e arsimit të lartë ose qendra jofitimprurëse kërkimore;</w:t>
      </w:r>
    </w:p>
    <w:p w:rsidR="00740552" w:rsidRPr="00740552" w:rsidRDefault="00740552" w:rsidP="00740552">
      <w:pPr>
        <w:numPr>
          <w:ilvl w:val="0"/>
          <w:numId w:val="7"/>
        </w:numPr>
        <w:suppressAutoHyphens/>
        <w:spacing w:after="0" w:line="240" w:lineRule="auto"/>
        <w:ind w:left="990"/>
        <w:jc w:val="both"/>
        <w:rPr>
          <w:rFonts w:ascii="Times New Roman" w:hAnsi="Times New Roman"/>
          <w:sz w:val="24"/>
          <w:szCs w:val="24"/>
        </w:rPr>
      </w:pPr>
      <w:r w:rsidRPr="00740552">
        <w:rPr>
          <w:rFonts w:ascii="Times New Roman" w:hAnsi="Times New Roman"/>
          <w:sz w:val="24"/>
          <w:szCs w:val="24"/>
          <w:lang w:val="sq-AL"/>
        </w:rPr>
        <w:t>investitorët institucionalë, përfshirë fondet rajonale të zhvillimit;</w:t>
      </w:r>
    </w:p>
    <w:p w:rsidR="00740552" w:rsidRPr="00740552" w:rsidRDefault="00740552" w:rsidP="00740552">
      <w:pPr>
        <w:ind w:left="990" w:hanging="360"/>
        <w:jc w:val="both"/>
        <w:rPr>
          <w:rFonts w:ascii="Times New Roman" w:hAnsi="Times New Roman"/>
          <w:sz w:val="24"/>
          <w:szCs w:val="24"/>
        </w:rPr>
      </w:pPr>
      <w:r w:rsidRPr="00740552">
        <w:rPr>
          <w:rFonts w:ascii="Times New Roman" w:hAnsi="Times New Roman"/>
          <w:sz w:val="24"/>
          <w:szCs w:val="24"/>
          <w:lang w:val="sq-AL"/>
        </w:rPr>
        <w:t>ç.  njësitë e vetqeverisjes vendore me një buxhet vjetor me më pak se 10 milion EUR  dhe  më pak se 5000 banorë.</w:t>
      </w:r>
    </w:p>
    <w:p w:rsidR="00740552" w:rsidRPr="00740552" w:rsidRDefault="00740552" w:rsidP="00740552">
      <w:pPr>
        <w:rPr>
          <w:rFonts w:ascii="Times New Roman" w:hAnsi="Times New Roman"/>
          <w:b/>
          <w:color w:val="FF0000"/>
          <w:sz w:val="24"/>
          <w:szCs w:val="24"/>
          <w:lang w:val="sq-AL"/>
        </w:rPr>
      </w:pPr>
    </w:p>
    <w:p w:rsidR="00740552" w:rsidRPr="00740552" w:rsidRDefault="00740552" w:rsidP="00740552">
      <w:pPr>
        <w:numPr>
          <w:ilvl w:val="0"/>
          <w:numId w:val="17"/>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 “Ndërmarrje të lidhura” janë ndërmarrjet që kanë një nga lidhjet e mëposhtme:</w:t>
      </w:r>
    </w:p>
    <w:p w:rsidR="00740552" w:rsidRPr="00740552" w:rsidRDefault="00740552" w:rsidP="00740552">
      <w:pPr>
        <w:numPr>
          <w:ilvl w:val="0"/>
          <w:numId w:val="6"/>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një ndërmarrje ka shumicën e të drejtave të votave të aksionarëve ose anëtarëve  në një ndërmarrje tjetër;</w:t>
      </w:r>
    </w:p>
    <w:p w:rsidR="00740552" w:rsidRPr="00740552" w:rsidRDefault="00740552" w:rsidP="00740552">
      <w:pPr>
        <w:numPr>
          <w:ilvl w:val="0"/>
          <w:numId w:val="6"/>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një ndërmarrje ka të drejtë të emërojë ose largojë shumicën e anëtarëve të organeve administrative, menaxhuese ose mbikëqyrëse të një ndërmarrje tjetër;</w:t>
      </w:r>
    </w:p>
    <w:p w:rsidR="00740552" w:rsidRPr="00740552" w:rsidRDefault="00740552" w:rsidP="00740552">
      <w:pPr>
        <w:numPr>
          <w:ilvl w:val="0"/>
          <w:numId w:val="6"/>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një ndërmarrje ka të drejtë të ushtrojë një ndikim dominues mbi një ndërmarrje tjetër, në bazë të një kontratë të lidhur me atë ndërmarrje ose të një përcaktimi në memorandum apo nenet e statutit;</w:t>
      </w:r>
    </w:p>
    <w:p w:rsidR="00740552" w:rsidRPr="00740552" w:rsidRDefault="00740552" w:rsidP="00740552">
      <w:pPr>
        <w:ind w:left="540" w:hanging="360"/>
        <w:jc w:val="both"/>
        <w:rPr>
          <w:rFonts w:ascii="Times New Roman" w:hAnsi="Times New Roman"/>
          <w:sz w:val="24"/>
          <w:szCs w:val="24"/>
        </w:rPr>
      </w:pPr>
      <w:r w:rsidRPr="00740552">
        <w:rPr>
          <w:rFonts w:ascii="Times New Roman" w:hAnsi="Times New Roman"/>
          <w:sz w:val="24"/>
          <w:szCs w:val="24"/>
          <w:lang w:val="sq-AL"/>
        </w:rPr>
        <w:t>ç)  një ndërmarrje, e cila është aksionare ose anëtare e një ndërmarrje tjetër, kontrollon e vetme, në përputhje me një marrëveshje me aksionarët e tjerë ose anëtarët e asaj ndërmarrjeje, shumicën e të drejtave të votave të aksionarëve ose anëtarëve në atë ndërmarrje.</w:t>
      </w:r>
    </w:p>
    <w:p w:rsidR="00740552" w:rsidRPr="00740552" w:rsidRDefault="00740552" w:rsidP="00740552">
      <w:pPr>
        <w:numPr>
          <w:ilvl w:val="1"/>
          <w:numId w:val="17"/>
        </w:numPr>
        <w:suppressAutoHyphens/>
        <w:spacing w:after="0" w:line="240" w:lineRule="auto"/>
        <w:ind w:left="450"/>
        <w:jc w:val="both"/>
        <w:rPr>
          <w:rFonts w:ascii="Times New Roman" w:hAnsi="Times New Roman"/>
          <w:sz w:val="24"/>
          <w:szCs w:val="24"/>
        </w:rPr>
      </w:pPr>
      <w:r w:rsidRPr="00740552">
        <w:rPr>
          <w:rFonts w:ascii="Times New Roman" w:hAnsi="Times New Roman"/>
          <w:sz w:val="24"/>
          <w:szCs w:val="24"/>
          <w:lang w:val="sq-AL"/>
        </w:rPr>
        <w:t>Prezumohet se nuk ekziston asnjë ndikim dominues nëse investitorët e renditur në pikën 2.1 nuk përfshihen direkt ose indirekt në menaxhimin e ndërmarrjes në fjalë, pa paragjykuar të drejtat e tyre si aksionere.</w:t>
      </w:r>
    </w:p>
    <w:p w:rsidR="00740552" w:rsidRPr="00740552" w:rsidRDefault="00740552" w:rsidP="00740552">
      <w:pPr>
        <w:numPr>
          <w:ilvl w:val="1"/>
          <w:numId w:val="17"/>
        </w:numPr>
        <w:suppressAutoHyphens/>
        <w:spacing w:after="0" w:line="240" w:lineRule="auto"/>
        <w:ind w:left="450"/>
        <w:jc w:val="both"/>
        <w:rPr>
          <w:rFonts w:ascii="Times New Roman" w:hAnsi="Times New Roman"/>
          <w:sz w:val="24"/>
          <w:szCs w:val="24"/>
        </w:rPr>
      </w:pPr>
      <w:r w:rsidRPr="00740552">
        <w:rPr>
          <w:rFonts w:ascii="Times New Roman" w:hAnsi="Times New Roman"/>
          <w:sz w:val="24"/>
          <w:szCs w:val="24"/>
          <w:lang w:val="sq-AL"/>
        </w:rPr>
        <w:lastRenderedPageBreak/>
        <w:t>Ndërmarrjet që kanë një nga marrëdhëniet e përshkruara në pikën 3 me një ose më shumë ndërmarrjeve të tjera, ose ndonjë prej investitorëve të përmendur në pikën 2, konsiderohen se janë të lidhura.</w:t>
      </w:r>
    </w:p>
    <w:p w:rsidR="00740552" w:rsidRPr="00740552" w:rsidRDefault="00740552" w:rsidP="00740552">
      <w:pPr>
        <w:numPr>
          <w:ilvl w:val="1"/>
          <w:numId w:val="17"/>
        </w:numPr>
        <w:suppressAutoHyphens/>
        <w:spacing w:after="0" w:line="240" w:lineRule="auto"/>
        <w:ind w:left="450"/>
        <w:jc w:val="both"/>
        <w:rPr>
          <w:rFonts w:ascii="Times New Roman" w:hAnsi="Times New Roman"/>
          <w:sz w:val="24"/>
          <w:szCs w:val="24"/>
        </w:rPr>
      </w:pPr>
      <w:r w:rsidRPr="00740552">
        <w:rPr>
          <w:rFonts w:ascii="Times New Roman" w:hAnsi="Times New Roman"/>
          <w:sz w:val="24"/>
          <w:szCs w:val="24"/>
          <w:lang w:val="sq-AL"/>
        </w:rPr>
        <w:t xml:space="preserve">Ndërmarrjet të cilat kanë </w:t>
      </w:r>
      <w:r w:rsidRPr="00740552">
        <w:rPr>
          <w:rFonts w:ascii="Times New Roman" w:hAnsi="Times New Roman"/>
          <w:noProof/>
          <w:sz w:val="24"/>
          <w:szCs w:val="24"/>
        </w:rPr>
        <w:t>që kanë një apo më shumë marrëdhenie</w:t>
      </w:r>
      <w:r w:rsidRPr="00740552" w:rsidDel="001E2E18">
        <w:rPr>
          <w:rFonts w:ascii="Times New Roman" w:hAnsi="Times New Roman"/>
          <w:sz w:val="24"/>
          <w:szCs w:val="24"/>
          <w:lang w:val="sq-AL"/>
        </w:rPr>
        <w:t xml:space="preserve"> </w:t>
      </w:r>
      <w:r w:rsidRPr="00740552">
        <w:rPr>
          <w:rFonts w:ascii="Times New Roman" w:hAnsi="Times New Roman"/>
          <w:sz w:val="24"/>
          <w:szCs w:val="24"/>
          <w:lang w:val="sq-AL"/>
        </w:rPr>
        <w:t>përmes një personi fizik ose një grupi personash fizikë që veprojnë së bashku konsiderohen gjithashtu ndërmarrje të lidhura, nëse ato ushtrojnë aktivitetin e tyre ose një pjesë të aktivitetit të tyre në të njëjtin treg ose në tregjet e lidhura.</w:t>
      </w:r>
    </w:p>
    <w:p w:rsidR="00740552" w:rsidRPr="00740552" w:rsidRDefault="00740552" w:rsidP="00740552">
      <w:pPr>
        <w:numPr>
          <w:ilvl w:val="0"/>
          <w:numId w:val="17"/>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Me përjashtim të rasteve të përcaktuara në pikën 2.1, të këtij neni, një ndërmarrje nuk mund të konsiderohet NMVM nëse 25 % ose më shumë e kapitalit ose të drejtat e votës kontrollohen drejtpërdrejt ose indirekt, bashkërisht ose individualisht, nga një ose më shumë organe publike.</w:t>
      </w:r>
    </w:p>
    <w:p w:rsidR="00740552" w:rsidRPr="00740552" w:rsidRDefault="00740552" w:rsidP="00740552">
      <w:pPr>
        <w:numPr>
          <w:ilvl w:val="0"/>
          <w:numId w:val="17"/>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Ndërmarrjet mund të bëjnë një deklaratë të statusit si një ndërmarrje autonome, ndërmarrje partnere ose ndërmarrje e lidhur, duke përfshirë të dhënat në lidhje me tavanet e përcaktuara në nenin 2. Deklarata mund të bëhet edhe nëse kapitali është i shpërndarë në një mënyrë të tillë që nuk është e mundur të përcaktohet saktësisht se </w:t>
      </w:r>
      <w:r w:rsidRPr="00740552">
        <w:rPr>
          <w:rFonts w:ascii="Times New Roman" w:hAnsi="Times New Roman"/>
          <w:noProof/>
          <w:sz w:val="24"/>
          <w:szCs w:val="24"/>
        </w:rPr>
        <w:t>prej kujt zotërohet</w:t>
      </w:r>
      <w:r w:rsidRPr="00740552">
        <w:rPr>
          <w:rFonts w:ascii="Times New Roman" w:hAnsi="Times New Roman"/>
          <w:sz w:val="24"/>
          <w:szCs w:val="24"/>
          <w:lang w:val="sq-AL"/>
        </w:rPr>
        <w:t xml:space="preserve">. Në këtë rast ndërmarrja mund të deklarojë </w:t>
      </w:r>
      <w:r w:rsidRPr="00740552">
        <w:rPr>
          <w:rFonts w:ascii="Times New Roman" w:hAnsi="Times New Roman"/>
          <w:noProof/>
          <w:sz w:val="24"/>
          <w:szCs w:val="24"/>
          <w:lang w:val="fr-FR"/>
        </w:rPr>
        <w:t>në mirëbesim se prezumon në mënyrë të rregullt se nuk zotërohet në (masën) 25%</w:t>
      </w:r>
      <w:r w:rsidRPr="00740552">
        <w:rPr>
          <w:rFonts w:ascii="Times New Roman" w:hAnsi="Times New Roman"/>
          <w:sz w:val="24"/>
          <w:szCs w:val="24"/>
          <w:lang w:val="sq-AL"/>
        </w:rPr>
        <w:t xml:space="preserve"> ose më shumë nga një ndërmarrje ose  nga disa ndërmarrje bashkarisht  të lidhura me njëra-tjetrën. Deklarata të tilla kryhen pavarësisht kontrolleve dhe hetimeve të përcaktuar në legjislacionin përkatës.</w:t>
      </w:r>
    </w:p>
    <w:p w:rsidR="00740552" w:rsidRPr="00740552" w:rsidRDefault="00740552" w:rsidP="00740552">
      <w:pPr>
        <w:numPr>
          <w:ilvl w:val="0"/>
          <w:numId w:val="17"/>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Mënyra e deklarimit të llojit të ndërmarrjes, sipas pikave 1, 2 dhe 3 të këtij neni, përcaktohet me udhëzim të miratuar nga ministri përgjegjës për ekonominë.</w:t>
      </w:r>
    </w:p>
    <w:p w:rsidR="0094236F" w:rsidRPr="00740552" w:rsidRDefault="0094236F" w:rsidP="00392E27">
      <w:pPr>
        <w:spacing w:line="240" w:lineRule="auto"/>
        <w:ind w:left="360"/>
        <w:jc w:val="both"/>
        <w:rPr>
          <w:rFonts w:ascii="Times New Roman" w:hAnsi="Times New Roman"/>
          <w:sz w:val="24"/>
          <w:szCs w:val="24"/>
          <w:lang w:val="sq-AL"/>
        </w:rPr>
      </w:pPr>
    </w:p>
    <w:p w:rsidR="0094236F" w:rsidRPr="00740552" w:rsidRDefault="00F2223F" w:rsidP="00392E27">
      <w:pPr>
        <w:spacing w:line="240" w:lineRule="auto"/>
        <w:rPr>
          <w:rFonts w:ascii="Times New Roman" w:hAnsi="Times New Roman"/>
          <w:sz w:val="24"/>
          <w:szCs w:val="24"/>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nenin </w:t>
      </w:r>
      <w:r w:rsidR="0094236F" w:rsidRPr="00740552">
        <w:rPr>
          <w:rFonts w:ascii="Times New Roman" w:hAnsi="Times New Roman"/>
          <w:sz w:val="24"/>
          <w:szCs w:val="24"/>
          <w:lang w:val="sq-AL"/>
        </w:rPr>
        <w:t>6</w:t>
      </w:r>
      <w:r w:rsidRPr="00740552">
        <w:rPr>
          <w:rFonts w:ascii="Times New Roman" w:hAnsi="Times New Roman"/>
          <w:sz w:val="24"/>
          <w:szCs w:val="24"/>
          <w:lang w:val="sq-AL"/>
        </w:rPr>
        <w:t>,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projektaktit p</w:t>
      </w:r>
      <w:r w:rsidR="0020639B" w:rsidRPr="00740552">
        <w:rPr>
          <w:rFonts w:ascii="Times New Roman" w:hAnsi="Times New Roman"/>
          <w:sz w:val="24"/>
          <w:szCs w:val="24"/>
          <w:lang w:val="sq-AL"/>
        </w:rPr>
        <w:t>ë</w:t>
      </w:r>
      <w:r w:rsidRPr="00740552">
        <w:rPr>
          <w:rFonts w:ascii="Times New Roman" w:hAnsi="Times New Roman"/>
          <w:sz w:val="24"/>
          <w:szCs w:val="24"/>
          <w:lang w:val="sq-AL"/>
        </w:rPr>
        <w:t>rcaktohen se cilat jan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w:t>
      </w:r>
      <w:r w:rsidR="0094236F" w:rsidRPr="00740552">
        <w:rPr>
          <w:rFonts w:ascii="Times New Roman" w:hAnsi="Times New Roman"/>
          <w:sz w:val="24"/>
          <w:szCs w:val="24"/>
          <w:lang w:val="sq-AL"/>
        </w:rPr>
        <w:t xml:space="preserve">dhënat </w:t>
      </w:r>
      <w:r w:rsidRPr="00740552">
        <w:rPr>
          <w:rFonts w:ascii="Times New Roman" w:hAnsi="Times New Roman"/>
          <w:sz w:val="24"/>
          <w:szCs w:val="24"/>
          <w:lang w:val="sq-AL"/>
        </w:rPr>
        <w:t>q</w:t>
      </w:r>
      <w:r w:rsidR="0020639B" w:rsidRPr="00740552">
        <w:rPr>
          <w:rFonts w:ascii="Times New Roman" w:hAnsi="Times New Roman"/>
          <w:sz w:val="24"/>
          <w:szCs w:val="24"/>
          <w:lang w:val="sq-AL"/>
        </w:rPr>
        <w:t>ë</w:t>
      </w:r>
      <w:r w:rsidR="0094236F" w:rsidRPr="00740552">
        <w:rPr>
          <w:rFonts w:ascii="Times New Roman" w:hAnsi="Times New Roman"/>
          <w:sz w:val="24"/>
          <w:szCs w:val="24"/>
          <w:lang w:val="sq-AL"/>
        </w:rPr>
        <w:t xml:space="preserve"> përdor</w:t>
      </w:r>
      <w:r w:rsidRPr="00740552">
        <w:rPr>
          <w:rFonts w:ascii="Times New Roman" w:hAnsi="Times New Roman"/>
          <w:sz w:val="24"/>
          <w:szCs w:val="24"/>
          <w:lang w:val="sq-AL"/>
        </w:rPr>
        <w:t>en</w:t>
      </w:r>
      <w:r w:rsidR="0094236F" w:rsidRPr="00740552">
        <w:rPr>
          <w:rFonts w:ascii="Times New Roman" w:hAnsi="Times New Roman"/>
          <w:sz w:val="24"/>
          <w:szCs w:val="24"/>
          <w:lang w:val="sq-AL"/>
        </w:rPr>
        <w:t xml:space="preserve"> për </w:t>
      </w:r>
      <w:r w:rsidRPr="00740552">
        <w:rPr>
          <w:rFonts w:ascii="Times New Roman" w:hAnsi="Times New Roman"/>
          <w:sz w:val="24"/>
          <w:szCs w:val="24"/>
          <w:lang w:val="sq-AL"/>
        </w:rPr>
        <w:t xml:space="preserve">llogaritjen e </w:t>
      </w:r>
      <w:r w:rsidR="0094236F" w:rsidRPr="00740552">
        <w:rPr>
          <w:rFonts w:ascii="Times New Roman" w:hAnsi="Times New Roman"/>
          <w:sz w:val="24"/>
          <w:szCs w:val="24"/>
          <w:lang w:val="sq-AL"/>
        </w:rPr>
        <w:t>numri</w:t>
      </w:r>
      <w:r w:rsidRPr="00740552">
        <w:rPr>
          <w:rFonts w:ascii="Times New Roman" w:hAnsi="Times New Roman"/>
          <w:sz w:val="24"/>
          <w:szCs w:val="24"/>
          <w:lang w:val="sq-AL"/>
        </w:rPr>
        <w:t>t t</w:t>
      </w:r>
      <w:r w:rsidR="0020639B" w:rsidRPr="00740552">
        <w:rPr>
          <w:rFonts w:ascii="Times New Roman" w:hAnsi="Times New Roman"/>
          <w:sz w:val="24"/>
          <w:szCs w:val="24"/>
          <w:lang w:val="sq-AL"/>
        </w:rPr>
        <w:t>ë</w:t>
      </w:r>
      <w:r w:rsidR="0094236F" w:rsidRPr="00740552">
        <w:rPr>
          <w:rFonts w:ascii="Times New Roman" w:hAnsi="Times New Roman"/>
          <w:sz w:val="24"/>
          <w:szCs w:val="24"/>
          <w:lang w:val="sq-AL"/>
        </w:rPr>
        <w:t xml:space="preserve"> personelit dhe shumat financiare dhe periudha e raportimit</w:t>
      </w:r>
    </w:p>
    <w:p w:rsidR="0094236F" w:rsidRPr="00740552" w:rsidRDefault="00F2223F" w:rsidP="00740552">
      <w:pPr>
        <w:spacing w:line="240" w:lineRule="auto"/>
        <w:jc w:val="both"/>
        <w:rPr>
          <w:rFonts w:ascii="Times New Roman" w:hAnsi="Times New Roman"/>
          <w:sz w:val="24"/>
          <w:szCs w:val="24"/>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w:t>
      </w:r>
      <w:r w:rsidR="0094236F" w:rsidRPr="00740552">
        <w:rPr>
          <w:rFonts w:ascii="Times New Roman" w:hAnsi="Times New Roman"/>
          <w:sz w:val="24"/>
          <w:szCs w:val="24"/>
          <w:lang w:val="sq-AL"/>
        </w:rPr>
        <w:t>eni 7</w:t>
      </w:r>
      <w:r w:rsidRPr="00740552">
        <w:rPr>
          <w:rFonts w:ascii="Times New Roman" w:hAnsi="Times New Roman"/>
          <w:sz w:val="24"/>
          <w:szCs w:val="24"/>
          <w:lang w:val="sq-AL"/>
        </w:rPr>
        <w:t>,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projektaktit p</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rcaktohet se cili </w:t>
      </w:r>
      <w:r w:rsidR="0020639B" w:rsidRPr="00740552">
        <w:rPr>
          <w:rFonts w:ascii="Times New Roman" w:hAnsi="Times New Roman"/>
          <w:sz w:val="24"/>
          <w:szCs w:val="24"/>
          <w:lang w:val="sq-AL"/>
        </w:rPr>
        <w:t>ë</w:t>
      </w:r>
      <w:r w:rsidRPr="00740552">
        <w:rPr>
          <w:rFonts w:ascii="Times New Roman" w:hAnsi="Times New Roman"/>
          <w:sz w:val="24"/>
          <w:szCs w:val="24"/>
          <w:lang w:val="sq-AL"/>
        </w:rPr>
        <w:t>sht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w:t>
      </w:r>
      <w:r w:rsidR="00740552" w:rsidRPr="00740552">
        <w:rPr>
          <w:rFonts w:ascii="Times New Roman" w:hAnsi="Times New Roman"/>
          <w:sz w:val="24"/>
          <w:szCs w:val="24"/>
          <w:lang w:val="sq-AL"/>
        </w:rPr>
        <w:t xml:space="preserve">umri i personelit </w:t>
      </w:r>
      <w:r w:rsidRPr="00740552">
        <w:rPr>
          <w:rFonts w:ascii="Times New Roman" w:hAnsi="Times New Roman"/>
          <w:sz w:val="24"/>
          <w:szCs w:val="24"/>
          <w:lang w:val="sq-AL"/>
        </w:rPr>
        <w:t>p</w:t>
      </w:r>
      <w:r w:rsidR="0020639B" w:rsidRPr="00740552">
        <w:rPr>
          <w:rFonts w:ascii="Times New Roman" w:hAnsi="Times New Roman"/>
          <w:sz w:val="24"/>
          <w:szCs w:val="24"/>
          <w:lang w:val="sq-AL"/>
        </w:rPr>
        <w:t>ë</w:t>
      </w:r>
      <w:r w:rsidRPr="00740552">
        <w:rPr>
          <w:rFonts w:ascii="Times New Roman" w:hAnsi="Times New Roman"/>
          <w:sz w:val="24"/>
          <w:szCs w:val="24"/>
          <w:lang w:val="sq-AL"/>
        </w:rPr>
        <w:t>r periudh</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n e </w:t>
      </w:r>
      <w:r w:rsidR="0094236F" w:rsidRPr="00740552">
        <w:rPr>
          <w:rFonts w:ascii="Times New Roman" w:hAnsi="Times New Roman"/>
          <w:sz w:val="24"/>
          <w:szCs w:val="24"/>
          <w:lang w:val="sq-AL"/>
        </w:rPr>
        <w:t>raportimit</w:t>
      </w:r>
      <w:r w:rsidRPr="00740552">
        <w:rPr>
          <w:rFonts w:ascii="Times New Roman" w:hAnsi="Times New Roman"/>
          <w:sz w:val="24"/>
          <w:szCs w:val="24"/>
          <w:lang w:val="sq-AL"/>
        </w:rPr>
        <w:t>, me q</w:t>
      </w:r>
      <w:r w:rsidR="0020639B" w:rsidRPr="00740552">
        <w:rPr>
          <w:rFonts w:ascii="Times New Roman" w:hAnsi="Times New Roman"/>
          <w:sz w:val="24"/>
          <w:szCs w:val="24"/>
          <w:lang w:val="sq-AL"/>
        </w:rPr>
        <w:t>ë</w:t>
      </w:r>
      <w:r w:rsidRPr="00740552">
        <w:rPr>
          <w:rFonts w:ascii="Times New Roman" w:hAnsi="Times New Roman"/>
          <w:sz w:val="24"/>
          <w:szCs w:val="24"/>
          <w:lang w:val="sq-AL"/>
        </w:rPr>
        <w:t>llim kategorizimin e nd</w:t>
      </w:r>
      <w:r w:rsidR="0020639B" w:rsidRPr="00740552">
        <w:rPr>
          <w:rFonts w:ascii="Times New Roman" w:hAnsi="Times New Roman"/>
          <w:sz w:val="24"/>
          <w:szCs w:val="24"/>
          <w:lang w:val="sq-AL"/>
        </w:rPr>
        <w:t>ë</w:t>
      </w:r>
      <w:r w:rsidRPr="00740552">
        <w:rPr>
          <w:rFonts w:ascii="Times New Roman" w:hAnsi="Times New Roman"/>
          <w:sz w:val="24"/>
          <w:szCs w:val="24"/>
          <w:lang w:val="sq-AL"/>
        </w:rPr>
        <w:t>rmarrjeve.</w:t>
      </w:r>
    </w:p>
    <w:p w:rsidR="0094236F" w:rsidRPr="00740552" w:rsidRDefault="00F2223F" w:rsidP="00392E27">
      <w:pPr>
        <w:spacing w:line="240" w:lineRule="auto"/>
        <w:jc w:val="both"/>
        <w:rPr>
          <w:rFonts w:ascii="Times New Roman" w:hAnsi="Times New Roman"/>
          <w:sz w:val="24"/>
          <w:szCs w:val="24"/>
          <w:lang w:val="sq-AL"/>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nenin 8,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projektaktit p</w:t>
      </w:r>
      <w:r w:rsidR="0020639B" w:rsidRPr="00740552">
        <w:rPr>
          <w:rFonts w:ascii="Times New Roman" w:hAnsi="Times New Roman"/>
          <w:sz w:val="24"/>
          <w:szCs w:val="24"/>
          <w:lang w:val="sq-AL"/>
        </w:rPr>
        <w:t>ë</w:t>
      </w:r>
      <w:r w:rsidRPr="00740552">
        <w:rPr>
          <w:rFonts w:ascii="Times New Roman" w:hAnsi="Times New Roman"/>
          <w:sz w:val="24"/>
          <w:szCs w:val="24"/>
          <w:lang w:val="sq-AL"/>
        </w:rPr>
        <w:t>rcaktohen rregullat p</w:t>
      </w:r>
      <w:r w:rsidR="0020639B" w:rsidRPr="00740552">
        <w:rPr>
          <w:rFonts w:ascii="Times New Roman" w:hAnsi="Times New Roman"/>
          <w:sz w:val="24"/>
          <w:szCs w:val="24"/>
          <w:lang w:val="sq-AL"/>
        </w:rPr>
        <w:t>ë</w:t>
      </w:r>
      <w:r w:rsidRPr="00740552">
        <w:rPr>
          <w:rFonts w:ascii="Times New Roman" w:hAnsi="Times New Roman"/>
          <w:sz w:val="24"/>
          <w:szCs w:val="24"/>
          <w:lang w:val="sq-AL"/>
        </w:rPr>
        <w:t>r m</w:t>
      </w:r>
      <w:r w:rsidR="0020639B" w:rsidRPr="00740552">
        <w:rPr>
          <w:rFonts w:ascii="Times New Roman" w:hAnsi="Times New Roman"/>
          <w:sz w:val="24"/>
          <w:szCs w:val="24"/>
          <w:lang w:val="sq-AL"/>
        </w:rPr>
        <w:t>ë</w:t>
      </w:r>
      <w:r w:rsidRPr="00740552">
        <w:rPr>
          <w:rFonts w:ascii="Times New Roman" w:hAnsi="Times New Roman"/>
          <w:sz w:val="24"/>
          <w:szCs w:val="24"/>
          <w:lang w:val="sq-AL"/>
        </w:rPr>
        <w:t>nyr</w:t>
      </w:r>
      <w:r w:rsidR="0020639B" w:rsidRPr="00740552">
        <w:rPr>
          <w:rFonts w:ascii="Times New Roman" w:hAnsi="Times New Roman"/>
          <w:sz w:val="24"/>
          <w:szCs w:val="24"/>
          <w:lang w:val="sq-AL"/>
        </w:rPr>
        <w:t>ë</w:t>
      </w:r>
      <w:r w:rsidRPr="00740552">
        <w:rPr>
          <w:rFonts w:ascii="Times New Roman" w:hAnsi="Times New Roman"/>
          <w:sz w:val="24"/>
          <w:szCs w:val="24"/>
          <w:lang w:val="sq-AL"/>
        </w:rPr>
        <w:t>n e krijimit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dh</w:t>
      </w:r>
      <w:r w:rsidR="0020639B" w:rsidRPr="00740552">
        <w:rPr>
          <w:rFonts w:ascii="Times New Roman" w:hAnsi="Times New Roman"/>
          <w:sz w:val="24"/>
          <w:szCs w:val="24"/>
          <w:lang w:val="sq-AL"/>
        </w:rPr>
        <w:t>ë</w:t>
      </w:r>
      <w:r w:rsidRPr="00740552">
        <w:rPr>
          <w:rFonts w:ascii="Times New Roman" w:hAnsi="Times New Roman"/>
          <w:sz w:val="24"/>
          <w:szCs w:val="24"/>
          <w:lang w:val="sq-AL"/>
        </w:rPr>
        <w:t>nave p</w:t>
      </w:r>
      <w:r w:rsidR="0020639B" w:rsidRPr="00740552">
        <w:rPr>
          <w:rFonts w:ascii="Times New Roman" w:hAnsi="Times New Roman"/>
          <w:sz w:val="24"/>
          <w:szCs w:val="24"/>
          <w:lang w:val="sq-AL"/>
        </w:rPr>
        <w:t>ë</w:t>
      </w:r>
      <w:r w:rsidRPr="00740552">
        <w:rPr>
          <w:rFonts w:ascii="Times New Roman" w:hAnsi="Times New Roman"/>
          <w:sz w:val="24"/>
          <w:szCs w:val="24"/>
          <w:lang w:val="sq-AL"/>
        </w:rPr>
        <w:t>r nd</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rmarrjen. Gjithashtu </w:t>
      </w:r>
      <w:r w:rsidR="0020639B" w:rsidRPr="00740552">
        <w:rPr>
          <w:rFonts w:ascii="Times New Roman" w:hAnsi="Times New Roman"/>
          <w:sz w:val="24"/>
          <w:szCs w:val="24"/>
          <w:lang w:val="sq-AL"/>
        </w:rPr>
        <w:t>ë</w:t>
      </w:r>
      <w:r w:rsidRPr="00740552">
        <w:rPr>
          <w:rFonts w:ascii="Times New Roman" w:hAnsi="Times New Roman"/>
          <w:sz w:val="24"/>
          <w:szCs w:val="24"/>
          <w:lang w:val="sq-AL"/>
        </w:rPr>
        <w:t>sht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w:t>
      </w:r>
      <w:r w:rsidR="0020639B" w:rsidRPr="00740552">
        <w:rPr>
          <w:rFonts w:ascii="Times New Roman" w:hAnsi="Times New Roman"/>
          <w:sz w:val="24"/>
          <w:szCs w:val="24"/>
          <w:lang w:val="sq-AL"/>
        </w:rPr>
        <w:t>ë</w:t>
      </w:r>
      <w:r w:rsidRPr="00740552">
        <w:rPr>
          <w:rFonts w:ascii="Times New Roman" w:hAnsi="Times New Roman"/>
          <w:sz w:val="24"/>
          <w:szCs w:val="24"/>
          <w:lang w:val="sq-AL"/>
        </w:rPr>
        <w:t>rcaktuar se m</w:t>
      </w:r>
      <w:r w:rsidR="0094236F" w:rsidRPr="00740552">
        <w:rPr>
          <w:rFonts w:ascii="Times New Roman" w:hAnsi="Times New Roman"/>
          <w:sz w:val="24"/>
          <w:szCs w:val="24"/>
          <w:lang w:val="sq-AL"/>
        </w:rPr>
        <w:t xml:space="preserve">inistri përgjegjës për ekonominë </w:t>
      </w:r>
      <w:r w:rsidRPr="00740552">
        <w:rPr>
          <w:rFonts w:ascii="Times New Roman" w:hAnsi="Times New Roman"/>
          <w:sz w:val="24"/>
          <w:szCs w:val="24"/>
          <w:lang w:val="sq-AL"/>
        </w:rPr>
        <w:t>do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w:t>
      </w:r>
      <w:r w:rsidR="0094236F" w:rsidRPr="00740552">
        <w:rPr>
          <w:rFonts w:ascii="Times New Roman" w:hAnsi="Times New Roman"/>
          <w:sz w:val="24"/>
          <w:szCs w:val="24"/>
          <w:lang w:val="sq-AL"/>
        </w:rPr>
        <w:t>nxjerr</w:t>
      </w:r>
      <w:r w:rsidR="0020639B" w:rsidRPr="00740552">
        <w:rPr>
          <w:rFonts w:ascii="Times New Roman" w:hAnsi="Times New Roman"/>
          <w:sz w:val="24"/>
          <w:szCs w:val="24"/>
          <w:lang w:val="sq-AL"/>
        </w:rPr>
        <w:t>ë</w:t>
      </w:r>
      <w:r w:rsidR="0094236F" w:rsidRPr="00740552">
        <w:rPr>
          <w:rFonts w:ascii="Times New Roman" w:hAnsi="Times New Roman"/>
          <w:sz w:val="24"/>
          <w:szCs w:val="24"/>
          <w:lang w:val="sq-AL"/>
        </w:rPr>
        <w:t xml:space="preserve"> udhëzim</w:t>
      </w:r>
      <w:r w:rsidRPr="00740552">
        <w:rPr>
          <w:rFonts w:ascii="Times New Roman" w:hAnsi="Times New Roman"/>
          <w:sz w:val="24"/>
          <w:szCs w:val="24"/>
          <w:lang w:val="sq-AL"/>
        </w:rPr>
        <w:t>in</w:t>
      </w:r>
      <w:r w:rsidR="0094236F" w:rsidRPr="00740552">
        <w:rPr>
          <w:rFonts w:ascii="Times New Roman" w:hAnsi="Times New Roman"/>
          <w:sz w:val="24"/>
          <w:szCs w:val="24"/>
          <w:lang w:val="sq-AL"/>
        </w:rPr>
        <w:t xml:space="preserve"> në zbatim të këtij neni.</w:t>
      </w:r>
    </w:p>
    <w:p w:rsidR="0094236F" w:rsidRPr="00740552" w:rsidRDefault="00F2223F" w:rsidP="00392E27">
      <w:pPr>
        <w:spacing w:line="240" w:lineRule="auto"/>
        <w:jc w:val="both"/>
        <w:rPr>
          <w:rFonts w:ascii="Times New Roman" w:hAnsi="Times New Roman"/>
          <w:sz w:val="24"/>
          <w:szCs w:val="24"/>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kreun </w:t>
      </w:r>
      <w:r w:rsidR="00644C03" w:rsidRPr="00740552">
        <w:rPr>
          <w:rFonts w:ascii="Times New Roman" w:hAnsi="Times New Roman"/>
          <w:sz w:val="24"/>
          <w:szCs w:val="24"/>
          <w:lang w:val="sq-AL"/>
        </w:rPr>
        <w:t xml:space="preserve">II, </w:t>
      </w:r>
      <w:r w:rsidRPr="00740552">
        <w:rPr>
          <w:rFonts w:ascii="Times New Roman" w:hAnsi="Times New Roman"/>
          <w:sz w:val="24"/>
          <w:szCs w:val="24"/>
          <w:lang w:val="sq-AL"/>
        </w:rPr>
        <w:t>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projektaktiti jan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parashikuar format e mbështetjes shtetërore për ndërmarrjet mikro, të vogla dhe të mesme</w:t>
      </w:r>
    </w:p>
    <w:p w:rsidR="0094236F" w:rsidRPr="00740552" w:rsidRDefault="00F2223F" w:rsidP="00392E27">
      <w:pPr>
        <w:pStyle w:val="HTMLPreformatted"/>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nenin </w:t>
      </w:r>
      <w:r w:rsidR="0094236F" w:rsidRPr="00740552">
        <w:rPr>
          <w:rFonts w:ascii="Times New Roman" w:hAnsi="Times New Roman" w:cs="Times New Roman"/>
          <w:sz w:val="24"/>
          <w:szCs w:val="24"/>
        </w:rPr>
        <w:t>9</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projektaktit </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sht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rcaktuar se rregullat e dhëni</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s s</w:t>
      </w:r>
      <w:r w:rsidR="0020639B" w:rsidRPr="00740552">
        <w:rPr>
          <w:rFonts w:ascii="Times New Roman" w:hAnsi="Times New Roman" w:cs="Times New Roman"/>
          <w:sz w:val="24"/>
          <w:szCs w:val="24"/>
        </w:rPr>
        <w:t>ë</w:t>
      </w:r>
      <w:r w:rsidR="0094236F" w:rsidRPr="00740552">
        <w:rPr>
          <w:rFonts w:ascii="Times New Roman" w:hAnsi="Times New Roman" w:cs="Times New Roman"/>
          <w:sz w:val="24"/>
          <w:szCs w:val="24"/>
        </w:rPr>
        <w:t xml:space="preserve"> mbështetjes shtetërore për ndërmarrjet mikro, të vogla dhe të mesme</w:t>
      </w:r>
      <w:r w:rsidRPr="00740552">
        <w:rPr>
          <w:rFonts w:ascii="Times New Roman" w:hAnsi="Times New Roman" w:cs="Times New Roman"/>
          <w:sz w:val="24"/>
          <w:szCs w:val="24"/>
        </w:rPr>
        <w:t>, si vijon:</w:t>
      </w:r>
    </w:p>
    <w:p w:rsidR="0094236F" w:rsidRPr="00740552" w:rsidRDefault="0094236F" w:rsidP="00392E27">
      <w:pPr>
        <w:pStyle w:val="HTMLPreformatted"/>
        <w:jc w:val="both"/>
        <w:rPr>
          <w:rFonts w:ascii="Times New Roman" w:hAnsi="Times New Roman" w:cs="Times New Roman"/>
          <w:sz w:val="24"/>
          <w:szCs w:val="24"/>
        </w:rPr>
      </w:pPr>
    </w:p>
    <w:p w:rsidR="0094236F" w:rsidRPr="00740552" w:rsidRDefault="0094236F" w:rsidP="00936C7A">
      <w:pPr>
        <w:pStyle w:val="HTMLPreformatted"/>
        <w:numPr>
          <w:ilvl w:val="0"/>
          <w:numId w:val="16"/>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rPr>
        <w:t>Dhënia e mbështetjes shtetërore, në zbatimin e disa politikave mbështetëse për ndërmarrjet mikro, të vogla dhe të mesme, pavarësisht përcaktimeve të bëra në nenin 4, të këtij ligji, mund të konsidero</w:t>
      </w:r>
      <w:r w:rsidR="00740552" w:rsidRPr="00740552">
        <w:rPr>
          <w:rFonts w:ascii="Times New Roman" w:hAnsi="Times New Roman" w:cs="Times New Roman"/>
          <w:sz w:val="24"/>
          <w:szCs w:val="24"/>
        </w:rPr>
        <w:t>het vetëm kriteri i numrit të personelit</w:t>
      </w:r>
      <w:r w:rsidRPr="00740552">
        <w:rPr>
          <w:rFonts w:ascii="Times New Roman" w:hAnsi="Times New Roman" w:cs="Times New Roman"/>
          <w:sz w:val="24"/>
          <w:szCs w:val="24"/>
        </w:rPr>
        <w:t>, por në përputhje me rregullat për ndihmën shtetërore.</w:t>
      </w:r>
    </w:p>
    <w:p w:rsidR="0094236F" w:rsidRPr="00740552" w:rsidRDefault="0094236F" w:rsidP="00392E27">
      <w:pPr>
        <w:pStyle w:val="HTMLPreformatted"/>
        <w:tabs>
          <w:tab w:val="clear" w:pos="916"/>
          <w:tab w:val="left" w:pos="360"/>
        </w:tabs>
        <w:ind w:left="360"/>
        <w:jc w:val="both"/>
        <w:rPr>
          <w:rFonts w:ascii="Times New Roman" w:hAnsi="Times New Roman" w:cs="Times New Roman"/>
          <w:sz w:val="24"/>
          <w:szCs w:val="24"/>
        </w:rPr>
      </w:pPr>
    </w:p>
    <w:p w:rsidR="0094236F" w:rsidRPr="00740552" w:rsidRDefault="0094236F" w:rsidP="00936C7A">
      <w:pPr>
        <w:pStyle w:val="HTMLPreformatted"/>
        <w:numPr>
          <w:ilvl w:val="0"/>
          <w:numId w:val="16"/>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rPr>
        <w:t>Ndihma shtetërore dhe ndihma “</w:t>
      </w:r>
      <w:r w:rsidRPr="00740552">
        <w:rPr>
          <w:rFonts w:ascii="Times New Roman" w:hAnsi="Times New Roman" w:cs="Times New Roman"/>
          <w:i/>
          <w:sz w:val="24"/>
          <w:szCs w:val="24"/>
        </w:rPr>
        <w:t>de minimis</w:t>
      </w:r>
      <w:r w:rsidRPr="00740552">
        <w:rPr>
          <w:rFonts w:ascii="Times New Roman" w:hAnsi="Times New Roman" w:cs="Times New Roman"/>
          <w:sz w:val="24"/>
          <w:szCs w:val="24"/>
        </w:rPr>
        <w:t>” jepet në përputhje me legjislacionin në fuqi për ndihmën shtetërore.</w:t>
      </w:r>
      <w:r w:rsidRPr="00740552">
        <w:rPr>
          <w:rFonts w:ascii="Times New Roman" w:eastAsia="SimSun" w:hAnsi="Times New Roman" w:cs="Times New Roman"/>
          <w:kern w:val="2"/>
          <w:sz w:val="24"/>
          <w:szCs w:val="24"/>
          <w:lang w:bidi="hi-IN"/>
        </w:rPr>
        <w:t xml:space="preserve"> </w:t>
      </w:r>
    </w:p>
    <w:p w:rsidR="0094236F" w:rsidRPr="00740552" w:rsidRDefault="0094236F" w:rsidP="00392E27">
      <w:pPr>
        <w:pStyle w:val="ListParagraph"/>
        <w:spacing w:line="240" w:lineRule="auto"/>
        <w:rPr>
          <w:rFonts w:ascii="Times New Roman" w:eastAsia="Times New Roman" w:hAnsi="Times New Roman"/>
          <w:sz w:val="24"/>
          <w:szCs w:val="24"/>
          <w:lang w:val="sq-AL"/>
        </w:rPr>
      </w:pPr>
    </w:p>
    <w:p w:rsidR="0094236F" w:rsidRPr="00740552" w:rsidRDefault="0094236F" w:rsidP="00936C7A">
      <w:pPr>
        <w:pStyle w:val="HTMLPreformatted"/>
        <w:numPr>
          <w:ilvl w:val="0"/>
          <w:numId w:val="16"/>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rPr>
        <w:t>Mbështetja për ndërmarrjet mikro, të vogla dhe të mesme duhet të garantojë  akses të balancuar gjinor.</w:t>
      </w:r>
    </w:p>
    <w:p w:rsidR="0094236F" w:rsidRPr="00740552" w:rsidRDefault="0094236F" w:rsidP="00392E27">
      <w:pPr>
        <w:spacing w:line="240" w:lineRule="auto"/>
        <w:jc w:val="both"/>
        <w:rPr>
          <w:rFonts w:ascii="Times New Roman" w:hAnsi="Times New Roman"/>
          <w:sz w:val="24"/>
          <w:szCs w:val="24"/>
          <w:lang w:val="sq-AL"/>
        </w:rPr>
      </w:pPr>
    </w:p>
    <w:p w:rsidR="0094236F" w:rsidRPr="00740552" w:rsidRDefault="00F2223F" w:rsidP="00392E27">
      <w:pPr>
        <w:spacing w:line="240" w:lineRule="auto"/>
        <w:jc w:val="both"/>
        <w:rPr>
          <w:rFonts w:ascii="Times New Roman" w:hAnsi="Times New Roman"/>
          <w:sz w:val="24"/>
          <w:szCs w:val="24"/>
          <w:lang w:val="sq-AL"/>
        </w:rPr>
      </w:pPr>
      <w:r w:rsidRPr="00740552">
        <w:rPr>
          <w:rFonts w:ascii="Times New Roman" w:hAnsi="Times New Roman"/>
          <w:sz w:val="24"/>
          <w:szCs w:val="24"/>
          <w:lang w:val="sq-AL"/>
        </w:rPr>
        <w:t>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n</w:t>
      </w:r>
      <w:r w:rsidR="0094236F" w:rsidRPr="00740552">
        <w:rPr>
          <w:rFonts w:ascii="Times New Roman" w:hAnsi="Times New Roman"/>
          <w:sz w:val="24"/>
          <w:szCs w:val="24"/>
          <w:lang w:val="sq-AL"/>
        </w:rPr>
        <w:t>eni</w:t>
      </w:r>
      <w:r w:rsidRPr="00740552">
        <w:rPr>
          <w:rFonts w:ascii="Times New Roman" w:hAnsi="Times New Roman"/>
          <w:sz w:val="24"/>
          <w:szCs w:val="24"/>
          <w:lang w:val="sq-AL"/>
        </w:rPr>
        <w:t xml:space="preserve">n </w:t>
      </w:r>
      <w:r w:rsidR="0094236F" w:rsidRPr="00740552">
        <w:rPr>
          <w:rFonts w:ascii="Times New Roman" w:hAnsi="Times New Roman"/>
          <w:sz w:val="24"/>
          <w:szCs w:val="24"/>
          <w:lang w:val="sq-AL"/>
        </w:rPr>
        <w:t>10</w:t>
      </w:r>
      <w:r w:rsidRPr="00740552">
        <w:rPr>
          <w:rFonts w:ascii="Times New Roman" w:hAnsi="Times New Roman"/>
          <w:sz w:val="24"/>
          <w:szCs w:val="24"/>
          <w:lang w:val="sq-AL"/>
        </w:rPr>
        <w:t>,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projekaktit jan</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w:t>
      </w:r>
      <w:r w:rsidR="0020639B" w:rsidRPr="00740552">
        <w:rPr>
          <w:rFonts w:ascii="Times New Roman" w:hAnsi="Times New Roman"/>
          <w:sz w:val="24"/>
          <w:szCs w:val="24"/>
          <w:lang w:val="sq-AL"/>
        </w:rPr>
        <w:t>ë</w:t>
      </w:r>
      <w:r w:rsidRPr="00740552">
        <w:rPr>
          <w:rFonts w:ascii="Times New Roman" w:hAnsi="Times New Roman"/>
          <w:sz w:val="24"/>
          <w:szCs w:val="24"/>
          <w:lang w:val="sq-AL"/>
        </w:rPr>
        <w:t>rcaktuar f</w:t>
      </w:r>
      <w:r w:rsidR="0094236F" w:rsidRPr="00740552">
        <w:rPr>
          <w:rFonts w:ascii="Times New Roman" w:hAnsi="Times New Roman"/>
          <w:sz w:val="24"/>
          <w:szCs w:val="24"/>
          <w:lang w:val="sq-AL"/>
        </w:rPr>
        <w:t>ormat e mbështetjes shtetërore për ndërmarrjet mikro, të vogla dhe të mesme</w:t>
      </w:r>
      <w:r w:rsidRPr="00740552">
        <w:rPr>
          <w:rFonts w:ascii="Times New Roman" w:hAnsi="Times New Roman"/>
          <w:sz w:val="24"/>
          <w:szCs w:val="24"/>
          <w:lang w:val="sq-AL"/>
        </w:rPr>
        <w:t>, si vijon:</w:t>
      </w:r>
    </w:p>
    <w:p w:rsidR="0094236F" w:rsidRPr="00740552" w:rsidRDefault="0094236F" w:rsidP="00392E27">
      <w:pPr>
        <w:pStyle w:val="HTMLPreformatted"/>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rPr>
        <w:t>Format e mbështetjes shtetërore që jepen për ndërmarrjet e mikro, të vogla dhe të mesme përfshijnë kryesisht:</w:t>
      </w:r>
    </w:p>
    <w:p w:rsidR="0094236F" w:rsidRPr="00740552" w:rsidRDefault="0094236F" w:rsidP="00392E27">
      <w:pPr>
        <w:pStyle w:val="HTMLPreformatted"/>
        <w:tabs>
          <w:tab w:val="clear" w:pos="916"/>
          <w:tab w:val="left" w:pos="360"/>
        </w:tabs>
        <w:ind w:left="360"/>
        <w:jc w:val="both"/>
        <w:rPr>
          <w:rFonts w:ascii="Times New Roman" w:hAnsi="Times New Roman" w:cs="Times New Roman"/>
          <w:sz w:val="24"/>
          <w:szCs w:val="24"/>
        </w:rPr>
      </w:pPr>
    </w:p>
    <w:p w:rsidR="0094236F" w:rsidRPr="00740552" w:rsidRDefault="0094236F" w:rsidP="00936C7A">
      <w:pPr>
        <w:pStyle w:val="HTMLPreformatted"/>
        <w:numPr>
          <w:ilvl w:val="0"/>
          <w:numId w:val="12"/>
        </w:numPr>
        <w:suppressAutoHyphens/>
        <w:ind w:left="990"/>
        <w:jc w:val="both"/>
        <w:rPr>
          <w:rFonts w:ascii="Times New Roman" w:hAnsi="Times New Roman" w:cs="Times New Roman"/>
          <w:sz w:val="24"/>
          <w:szCs w:val="24"/>
        </w:rPr>
      </w:pPr>
      <w:r w:rsidRPr="00740552">
        <w:rPr>
          <w:rFonts w:ascii="Times New Roman" w:hAnsi="Times New Roman" w:cs="Times New Roman"/>
          <w:sz w:val="24"/>
          <w:szCs w:val="24"/>
        </w:rPr>
        <w:t>Mbështetje financiare nga buxheti i shtetit</w:t>
      </w:r>
    </w:p>
    <w:p w:rsidR="0094236F" w:rsidRPr="00740552" w:rsidRDefault="0094236F" w:rsidP="00936C7A">
      <w:pPr>
        <w:pStyle w:val="HTMLPreformatted"/>
        <w:numPr>
          <w:ilvl w:val="0"/>
          <w:numId w:val="12"/>
        </w:numPr>
        <w:suppressAutoHyphens/>
        <w:ind w:left="990"/>
        <w:jc w:val="both"/>
        <w:rPr>
          <w:rFonts w:ascii="Times New Roman" w:hAnsi="Times New Roman" w:cs="Times New Roman"/>
          <w:sz w:val="24"/>
          <w:szCs w:val="24"/>
        </w:rPr>
      </w:pPr>
      <w:r w:rsidRPr="00740552">
        <w:rPr>
          <w:rFonts w:ascii="Times New Roman" w:hAnsi="Times New Roman" w:cs="Times New Roman"/>
          <w:sz w:val="24"/>
          <w:szCs w:val="24"/>
        </w:rPr>
        <w:t>Mbështetje financiare nga donatorët vendas apo të huaj ;</w:t>
      </w:r>
    </w:p>
    <w:p w:rsidR="0094236F" w:rsidRPr="00740552" w:rsidRDefault="0094236F" w:rsidP="00936C7A">
      <w:pPr>
        <w:pStyle w:val="HTMLPreformatted"/>
        <w:numPr>
          <w:ilvl w:val="0"/>
          <w:numId w:val="12"/>
        </w:numPr>
        <w:suppressAutoHyphens/>
        <w:ind w:left="990"/>
        <w:jc w:val="both"/>
        <w:rPr>
          <w:rFonts w:ascii="Times New Roman" w:hAnsi="Times New Roman" w:cs="Times New Roman"/>
          <w:sz w:val="24"/>
          <w:szCs w:val="24"/>
        </w:rPr>
      </w:pPr>
      <w:r w:rsidRPr="00740552">
        <w:rPr>
          <w:rFonts w:ascii="Times New Roman" w:hAnsi="Times New Roman" w:cs="Times New Roman"/>
          <w:sz w:val="24"/>
          <w:szCs w:val="24"/>
        </w:rPr>
        <w:t xml:space="preserve">Garanci shtetërore të huasë sipas ligjit në fuqi për borxhin dhe garancitë shtetërore, </w:t>
      </w:r>
      <w:r w:rsidRPr="00740552">
        <w:rPr>
          <w:rFonts w:ascii="Times New Roman" w:hAnsi="Times New Roman" w:cs="Times New Roman"/>
          <w:bCs/>
          <w:sz w:val="24"/>
          <w:szCs w:val="24"/>
          <w:lang w:eastAsia="en-US"/>
        </w:rPr>
        <w:t>në zbatim të politikave të veçanta të Qeverisë,</w:t>
      </w:r>
      <w:r w:rsidRPr="00740552">
        <w:rPr>
          <w:rFonts w:ascii="Times New Roman" w:hAnsi="Times New Roman" w:cs="Times New Roman"/>
          <w:sz w:val="24"/>
          <w:szCs w:val="24"/>
        </w:rPr>
        <w:t xml:space="preserve"> në përputhje me parimet dhe rregullat fiskale mbi qëndrueshmërinë e borxhit publik si dhe kufizimet e borxhit shtetëror dhe të garancive shtetërore të huave;</w:t>
      </w:r>
    </w:p>
    <w:p w:rsidR="0094236F" w:rsidRPr="00740552" w:rsidRDefault="0094236F" w:rsidP="00936C7A">
      <w:pPr>
        <w:pStyle w:val="HTMLPreformatted"/>
        <w:numPr>
          <w:ilvl w:val="0"/>
          <w:numId w:val="12"/>
        </w:numPr>
        <w:suppressAutoHyphens/>
        <w:ind w:left="990"/>
        <w:jc w:val="both"/>
        <w:rPr>
          <w:rFonts w:ascii="Times New Roman" w:hAnsi="Times New Roman" w:cs="Times New Roman"/>
          <w:sz w:val="24"/>
          <w:szCs w:val="24"/>
        </w:rPr>
      </w:pPr>
      <w:r w:rsidRPr="00740552">
        <w:rPr>
          <w:rFonts w:ascii="Times New Roman" w:hAnsi="Times New Roman" w:cs="Times New Roman"/>
          <w:sz w:val="24"/>
          <w:szCs w:val="24"/>
        </w:rPr>
        <w:t>Shërbime publike për ndërmarrjet mikro, të vogla dhe të mesme, sipas përcaktimeve në këtë ligj;</w:t>
      </w:r>
    </w:p>
    <w:p w:rsidR="0094236F" w:rsidRPr="00740552" w:rsidRDefault="0094236F" w:rsidP="00392E27">
      <w:pPr>
        <w:pStyle w:val="HTMLPreformatted"/>
        <w:jc w:val="center"/>
        <w:rPr>
          <w:rFonts w:ascii="Times New Roman" w:hAnsi="Times New Roman" w:cs="Times New Roman"/>
          <w:sz w:val="24"/>
          <w:szCs w:val="24"/>
        </w:rPr>
      </w:pPr>
    </w:p>
    <w:p w:rsidR="0094236F" w:rsidRPr="00740552" w:rsidRDefault="00F2223F" w:rsidP="00740552">
      <w:pPr>
        <w:pStyle w:val="HTMLPreformatted"/>
        <w:jc w:val="both"/>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w:t>
      </w:r>
      <w:r w:rsidR="0094236F" w:rsidRPr="00740552">
        <w:rPr>
          <w:rFonts w:ascii="Times New Roman" w:hAnsi="Times New Roman" w:cs="Times New Roman"/>
          <w:sz w:val="24"/>
          <w:szCs w:val="24"/>
        </w:rPr>
        <w:t>eni</w:t>
      </w:r>
      <w:r w:rsidRPr="00740552">
        <w:rPr>
          <w:rFonts w:ascii="Times New Roman" w:hAnsi="Times New Roman" w:cs="Times New Roman"/>
          <w:sz w:val="24"/>
          <w:szCs w:val="24"/>
        </w:rPr>
        <w:t>n</w:t>
      </w:r>
      <w:r w:rsidR="0094236F" w:rsidRPr="00740552">
        <w:rPr>
          <w:rFonts w:ascii="Times New Roman" w:hAnsi="Times New Roman" w:cs="Times New Roman"/>
          <w:sz w:val="24"/>
          <w:szCs w:val="24"/>
        </w:rPr>
        <w:t xml:space="preserve"> 11</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projektaktit </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sht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w:t>
      </w:r>
      <w:r w:rsidR="00D22C7D" w:rsidRPr="00740552">
        <w:rPr>
          <w:rFonts w:ascii="Times New Roman" w:hAnsi="Times New Roman" w:cs="Times New Roman"/>
          <w:sz w:val="24"/>
          <w:szCs w:val="24"/>
        </w:rPr>
        <w:t>p</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rcaktuar m</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nyra, q</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llimi, kriteret, dhe strukturat q</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 xml:space="preserve"> do t</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 xml:space="preserve"> mund</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sojn</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 xml:space="preserve"> dh</w:t>
      </w:r>
      <w:r w:rsidR="0020639B" w:rsidRPr="00740552">
        <w:rPr>
          <w:rFonts w:ascii="Times New Roman" w:hAnsi="Times New Roman" w:cs="Times New Roman"/>
          <w:sz w:val="24"/>
          <w:szCs w:val="24"/>
        </w:rPr>
        <w:t>ë</w:t>
      </w:r>
      <w:r w:rsidR="00D22C7D" w:rsidRPr="00740552">
        <w:rPr>
          <w:rFonts w:ascii="Times New Roman" w:hAnsi="Times New Roman" w:cs="Times New Roman"/>
          <w:sz w:val="24"/>
          <w:szCs w:val="24"/>
        </w:rPr>
        <w:t>nien e m</w:t>
      </w:r>
      <w:r w:rsidR="0094236F" w:rsidRPr="00740552">
        <w:rPr>
          <w:rFonts w:ascii="Times New Roman" w:hAnsi="Times New Roman" w:cs="Times New Roman"/>
          <w:sz w:val="24"/>
          <w:szCs w:val="24"/>
        </w:rPr>
        <w:t>bështetj</w:t>
      </w:r>
      <w:r w:rsidR="00D22C7D" w:rsidRPr="00740552">
        <w:rPr>
          <w:rFonts w:ascii="Times New Roman" w:hAnsi="Times New Roman" w:cs="Times New Roman"/>
          <w:sz w:val="24"/>
          <w:szCs w:val="24"/>
        </w:rPr>
        <w:t>es</w:t>
      </w:r>
      <w:r w:rsidR="0094236F" w:rsidRPr="00740552">
        <w:rPr>
          <w:rFonts w:ascii="Times New Roman" w:hAnsi="Times New Roman" w:cs="Times New Roman"/>
          <w:sz w:val="24"/>
          <w:szCs w:val="24"/>
        </w:rPr>
        <w:t xml:space="preserve"> financiare buxhetore</w:t>
      </w:r>
      <w:r w:rsidR="00D22C7D" w:rsidRPr="00740552">
        <w:rPr>
          <w:rFonts w:ascii="Times New Roman" w:hAnsi="Times New Roman" w:cs="Times New Roman"/>
          <w:sz w:val="24"/>
          <w:szCs w:val="24"/>
        </w:rPr>
        <w:t>, si vijon:</w:t>
      </w:r>
    </w:p>
    <w:p w:rsidR="00740552" w:rsidRPr="00740552" w:rsidRDefault="00740552" w:rsidP="00740552">
      <w:pPr>
        <w:numPr>
          <w:ilvl w:val="0"/>
          <w:numId w:val="10"/>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Për mbështetjen dhe zhvillimin e ndërmarrjeve mikro, të vogla dhe të mesme, sipas shkronjës a), të pikës 1, të nenit 10 të këtij ligji, krijohet fondi për zhvillimin e ndërmarrjeve, në formën e granteve nga  buxheti e shtetit.</w:t>
      </w:r>
    </w:p>
    <w:p w:rsidR="00740552" w:rsidRPr="00740552" w:rsidRDefault="00740552" w:rsidP="00740552">
      <w:pPr>
        <w:numPr>
          <w:ilvl w:val="0"/>
          <w:numId w:val="10"/>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Fondi përdoret për dhënien e granteve për NMVM për zbatimin e programeve që synojnë rritjen e konkurrueshmërisë, artizanatit, zhvillimin e të mësuarit rreth ndërmarrjes, </w:t>
      </w:r>
      <w:r w:rsidRPr="00740552">
        <w:rPr>
          <w:rStyle w:val="jlqj4b"/>
          <w:rFonts w:ascii="Times New Roman" w:hAnsi="Times New Roman"/>
          <w:sz w:val="24"/>
          <w:szCs w:val="24"/>
          <w:lang w:val="sq-AL"/>
        </w:rPr>
        <w:t>zhvillimin e produkteve dhe shërbimeve të reja si rezultat i kërkim-zhvillimit,</w:t>
      </w:r>
      <w:r w:rsidRPr="00740552">
        <w:rPr>
          <w:rFonts w:ascii="Times New Roman" w:hAnsi="Times New Roman"/>
          <w:sz w:val="24"/>
          <w:szCs w:val="24"/>
          <w:lang w:val="sq-AL"/>
        </w:rPr>
        <w:t xml:space="preserve"> aksesin në burime financiare, zhvillimin e aftësive të ndërmarrjes, inovacionin, dhe ndërkombëtarizimin dhe zhvillimin e NMVM.</w:t>
      </w:r>
    </w:p>
    <w:p w:rsidR="00740552" w:rsidRPr="00740552" w:rsidRDefault="00740552" w:rsidP="00740552">
      <w:pPr>
        <w:numPr>
          <w:ilvl w:val="0"/>
          <w:numId w:val="10"/>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Fondi për zhvillimin e ndërmarrjeve administrohet nga Agjensia Shqiptare e Zhvillimit të Investimeve (AIDA).</w:t>
      </w:r>
    </w:p>
    <w:p w:rsidR="00740552" w:rsidRPr="00740552" w:rsidRDefault="00740552" w:rsidP="00740552">
      <w:pPr>
        <w:numPr>
          <w:ilvl w:val="0"/>
          <w:numId w:val="10"/>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 xml:space="preserve">Procedura konkuruese, krijimi, funksionimi, shpërblimi dhe organizimi i bordit vlerësues të aplikimeve, përcaktohen me Vendim të Këshillit të Ministrave. </w:t>
      </w:r>
    </w:p>
    <w:p w:rsidR="00740552" w:rsidRPr="00740552" w:rsidRDefault="00740552" w:rsidP="00740552">
      <w:pPr>
        <w:numPr>
          <w:ilvl w:val="0"/>
          <w:numId w:val="10"/>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Kriteret e përgjithshme të përfitimit të mbështetejes financiare buxhetore për NMVM janë:</w:t>
      </w:r>
    </w:p>
    <w:p w:rsidR="00740552" w:rsidRPr="00740552" w:rsidRDefault="00740552" w:rsidP="00740552">
      <w:pPr>
        <w:autoSpaceDE w:val="0"/>
        <w:ind w:left="360"/>
        <w:jc w:val="both"/>
        <w:rPr>
          <w:rFonts w:ascii="Times New Roman" w:hAnsi="Times New Roman"/>
          <w:sz w:val="24"/>
          <w:szCs w:val="24"/>
        </w:rPr>
      </w:pPr>
      <w:r w:rsidRPr="00740552">
        <w:rPr>
          <w:rFonts w:ascii="Times New Roman" w:hAnsi="Times New Roman"/>
          <w:sz w:val="24"/>
          <w:szCs w:val="24"/>
          <w:lang w:val="sq-AL"/>
        </w:rPr>
        <w:t>a) të jenë person fizik apo juridik i regjistruar në Qendrën Kombëtare të Biznesit, për jo më pak se 6 (gjashtë) muaj;</w:t>
      </w:r>
    </w:p>
    <w:p w:rsidR="00740552" w:rsidRPr="00740552" w:rsidRDefault="00740552" w:rsidP="00740552">
      <w:pPr>
        <w:autoSpaceDE w:val="0"/>
        <w:ind w:left="360"/>
        <w:jc w:val="both"/>
        <w:rPr>
          <w:rFonts w:ascii="Times New Roman" w:hAnsi="Times New Roman"/>
          <w:sz w:val="24"/>
          <w:szCs w:val="24"/>
        </w:rPr>
      </w:pPr>
      <w:r w:rsidRPr="00740552">
        <w:rPr>
          <w:rFonts w:ascii="Times New Roman" w:hAnsi="Times New Roman"/>
          <w:sz w:val="24"/>
          <w:szCs w:val="24"/>
          <w:lang w:val="sq-AL"/>
        </w:rPr>
        <w:t>b) të mos jenë në proces falimentimi;</w:t>
      </w:r>
    </w:p>
    <w:p w:rsidR="00740552" w:rsidRPr="00740552" w:rsidRDefault="00740552" w:rsidP="00740552">
      <w:pPr>
        <w:autoSpaceDE w:val="0"/>
        <w:ind w:left="360"/>
        <w:jc w:val="both"/>
        <w:rPr>
          <w:rFonts w:ascii="Times New Roman" w:hAnsi="Times New Roman"/>
          <w:sz w:val="24"/>
          <w:szCs w:val="24"/>
        </w:rPr>
      </w:pPr>
      <w:r w:rsidRPr="00740552">
        <w:rPr>
          <w:rFonts w:ascii="Times New Roman" w:hAnsi="Times New Roman"/>
          <w:sz w:val="24"/>
          <w:szCs w:val="24"/>
          <w:lang w:val="sq-AL"/>
        </w:rPr>
        <w:t>c) të kenë paguar rregullisht sigurimet e detyrueshme shëndetësore dhe shoqërore;</w:t>
      </w:r>
    </w:p>
    <w:p w:rsidR="00740552" w:rsidRPr="00740552" w:rsidRDefault="00740552" w:rsidP="00740552">
      <w:pPr>
        <w:autoSpaceDE w:val="0"/>
        <w:ind w:left="360"/>
        <w:jc w:val="both"/>
        <w:rPr>
          <w:rFonts w:ascii="Times New Roman" w:hAnsi="Times New Roman"/>
          <w:sz w:val="24"/>
          <w:szCs w:val="24"/>
        </w:rPr>
      </w:pPr>
      <w:r w:rsidRPr="00740552">
        <w:rPr>
          <w:rFonts w:ascii="Times New Roman" w:hAnsi="Times New Roman"/>
          <w:sz w:val="24"/>
          <w:szCs w:val="24"/>
          <w:lang w:val="it-IT"/>
        </w:rPr>
        <w:t>ç) të mos kenë detyrime ndaj organeve doganore dhe tatimore, në momentin e aplikimit për fond.</w:t>
      </w:r>
    </w:p>
    <w:p w:rsidR="00740552" w:rsidRPr="00740552" w:rsidRDefault="00740552" w:rsidP="00740552">
      <w:pPr>
        <w:autoSpaceDE w:val="0"/>
        <w:ind w:left="360"/>
        <w:jc w:val="both"/>
        <w:rPr>
          <w:rFonts w:ascii="Times New Roman" w:hAnsi="Times New Roman"/>
          <w:sz w:val="24"/>
          <w:szCs w:val="24"/>
        </w:rPr>
      </w:pPr>
      <w:r w:rsidRPr="00740552">
        <w:rPr>
          <w:rFonts w:ascii="Times New Roman" w:hAnsi="Times New Roman"/>
          <w:sz w:val="24"/>
          <w:szCs w:val="24"/>
          <w:lang w:val="it-IT"/>
        </w:rPr>
        <w:t>d)të ketë dorezuar Deklaratën sipas nenit 5,6 dhe 7 të këtij ligji</w:t>
      </w:r>
    </w:p>
    <w:p w:rsidR="00740552" w:rsidRPr="00740552" w:rsidRDefault="00740552" w:rsidP="00740552">
      <w:pPr>
        <w:numPr>
          <w:ilvl w:val="0"/>
          <w:numId w:val="10"/>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sq-AL"/>
        </w:rPr>
        <w:t>Përcaktimi i masës së përfitimit dhe kriteret dhe kushtet e veçanta të përfitimit për NMVM përcaktohen me Vendim të Këshillit të Ministrave, rast pas rasti.</w:t>
      </w:r>
    </w:p>
    <w:p w:rsidR="00740552" w:rsidRPr="00740552" w:rsidRDefault="00740552" w:rsidP="00740552">
      <w:pPr>
        <w:numPr>
          <w:ilvl w:val="0"/>
          <w:numId w:val="10"/>
        </w:numPr>
        <w:suppressAutoHyphens/>
        <w:spacing w:after="0" w:line="240" w:lineRule="auto"/>
        <w:jc w:val="both"/>
        <w:rPr>
          <w:rFonts w:ascii="Times New Roman" w:hAnsi="Times New Roman"/>
          <w:sz w:val="24"/>
          <w:szCs w:val="24"/>
        </w:rPr>
      </w:pPr>
      <w:r w:rsidRPr="00740552">
        <w:rPr>
          <w:rFonts w:ascii="Times New Roman" w:hAnsi="Times New Roman"/>
          <w:sz w:val="24"/>
          <w:szCs w:val="24"/>
          <w:lang w:val="it-IT"/>
        </w:rPr>
        <w:lastRenderedPageBreak/>
        <w:t>Agjencia Shqiptare e Zhvillimit të Investimeve</w:t>
      </w:r>
      <w:r w:rsidRPr="00740552">
        <w:rPr>
          <w:rFonts w:ascii="Times New Roman" w:hAnsi="Times New Roman"/>
          <w:sz w:val="24"/>
          <w:szCs w:val="24"/>
          <w:lang w:val="sq-AL"/>
        </w:rPr>
        <w:t xml:space="preserve"> (AIDA) administron një portal elektronik për instrumentet financiare të krijuara me fonde nga buxheti i shtetit dhe me donatorë. Çdo institucion që ofron mbështetje financiare për ndërmarrjet mikro, të vogla dhe të mesme ngarkohet që brenda 5 ditëve përpara filllimit të zbatimit të skemës të paraqesë informacion pranë  AIDA.</w:t>
      </w:r>
    </w:p>
    <w:p w:rsidR="0094236F" w:rsidRPr="00740552" w:rsidRDefault="0094236F" w:rsidP="00392E27">
      <w:pPr>
        <w:pStyle w:val="HTMLPreformatted"/>
        <w:tabs>
          <w:tab w:val="clear" w:pos="916"/>
          <w:tab w:val="left" w:pos="360"/>
        </w:tabs>
        <w:ind w:left="360"/>
        <w:jc w:val="both"/>
        <w:rPr>
          <w:rFonts w:ascii="Times New Roman" w:hAnsi="Times New Roman" w:cs="Times New Roman"/>
          <w:sz w:val="24"/>
          <w:szCs w:val="24"/>
        </w:rPr>
      </w:pPr>
    </w:p>
    <w:p w:rsidR="0094236F" w:rsidRPr="00740552" w:rsidRDefault="00D22C7D" w:rsidP="00392E27">
      <w:pPr>
        <w:pStyle w:val="HTMLPreformatted"/>
        <w:tabs>
          <w:tab w:val="clear" w:pos="916"/>
          <w:tab w:val="left" w:pos="360"/>
        </w:tabs>
        <w:jc w:val="both"/>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nenin </w:t>
      </w:r>
      <w:r w:rsidR="0094236F" w:rsidRPr="00740552">
        <w:rPr>
          <w:rFonts w:ascii="Times New Roman" w:hAnsi="Times New Roman" w:cs="Times New Roman"/>
          <w:sz w:val="24"/>
          <w:szCs w:val="24"/>
        </w:rPr>
        <w:t>12</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projektaktit </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sht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parashikuar dh</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nia e g</w:t>
      </w:r>
      <w:r w:rsidR="0094236F" w:rsidRPr="00740552">
        <w:rPr>
          <w:rFonts w:ascii="Times New Roman" w:hAnsi="Times New Roman" w:cs="Times New Roman"/>
          <w:sz w:val="24"/>
          <w:szCs w:val="24"/>
        </w:rPr>
        <w:t>ara</w:t>
      </w:r>
      <w:r w:rsidRPr="00740552">
        <w:rPr>
          <w:rFonts w:ascii="Times New Roman" w:hAnsi="Times New Roman" w:cs="Times New Roman"/>
          <w:sz w:val="24"/>
          <w:szCs w:val="24"/>
        </w:rPr>
        <w:t xml:space="preserve">ncitë shtetërore të huasë. </w:t>
      </w:r>
      <w:r w:rsidR="0094236F" w:rsidRPr="00740552">
        <w:rPr>
          <w:rFonts w:ascii="Times New Roman" w:hAnsi="Times New Roman" w:cs="Times New Roman"/>
          <w:sz w:val="24"/>
          <w:szCs w:val="24"/>
        </w:rPr>
        <w:t xml:space="preserve">Në rastet kur, për të mbështetur kreditimin e ndërmarrjeve, </w:t>
      </w:r>
      <w:r w:rsidR="0094236F" w:rsidRPr="00740552">
        <w:rPr>
          <w:rFonts w:ascii="Times New Roman" w:hAnsi="Times New Roman" w:cs="Times New Roman"/>
          <w:bCs/>
          <w:sz w:val="24"/>
          <w:szCs w:val="24"/>
          <w:lang w:eastAsia="en-US"/>
        </w:rPr>
        <w:t xml:space="preserve">në zbatim të politikave të veçanta të Qeverisë, vendoset të lëshohet garanci shtetërore, </w:t>
      </w:r>
      <w:r w:rsidR="0094236F" w:rsidRPr="00740552">
        <w:rPr>
          <w:rFonts w:ascii="Times New Roman" w:hAnsi="Times New Roman" w:cs="Times New Roman"/>
          <w:sz w:val="24"/>
          <w:szCs w:val="24"/>
        </w:rPr>
        <w:t>Këshilli i Ministrave me vendim përcakton fondin, sektorët, kushtet dhe kriteret, për garantimin e huasë për mbështetjen e ndërmarrjeve, me propozim të ministrit përgjegjës për financat dhe ministrit përgjegjës për ekonominë.</w:t>
      </w:r>
    </w:p>
    <w:p w:rsidR="0094236F" w:rsidRPr="00740552" w:rsidRDefault="0094236F" w:rsidP="00392E27">
      <w:pPr>
        <w:pStyle w:val="HTMLPreformatted"/>
        <w:tabs>
          <w:tab w:val="clear" w:pos="916"/>
          <w:tab w:val="left" w:pos="360"/>
        </w:tabs>
        <w:ind w:left="360"/>
        <w:jc w:val="both"/>
        <w:rPr>
          <w:rFonts w:ascii="Times New Roman" w:hAnsi="Times New Roman" w:cs="Times New Roman"/>
          <w:sz w:val="24"/>
          <w:szCs w:val="24"/>
        </w:rPr>
      </w:pPr>
    </w:p>
    <w:p w:rsidR="0094236F" w:rsidRPr="00740552" w:rsidRDefault="00D22C7D" w:rsidP="00740552">
      <w:pPr>
        <w:pStyle w:val="HTMLPreformatted"/>
        <w:tabs>
          <w:tab w:val="clear" w:pos="916"/>
          <w:tab w:val="left" w:pos="360"/>
        </w:tabs>
        <w:jc w:val="both"/>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w:t>
      </w:r>
      <w:r w:rsidR="0094236F" w:rsidRPr="00740552">
        <w:rPr>
          <w:rFonts w:ascii="Times New Roman" w:hAnsi="Times New Roman" w:cs="Times New Roman"/>
          <w:sz w:val="24"/>
          <w:szCs w:val="24"/>
        </w:rPr>
        <w:t>eni 13</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projektaktit </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sht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parashikuar p</w:t>
      </w:r>
      <w:r w:rsidR="0094236F" w:rsidRPr="00740552">
        <w:rPr>
          <w:rFonts w:ascii="Times New Roman" w:hAnsi="Times New Roman" w:cs="Times New Roman"/>
          <w:sz w:val="24"/>
          <w:szCs w:val="24"/>
        </w:rPr>
        <w:t>rocedura për dhenien e mbështetjes financiare për ndërmarrjet nga</w:t>
      </w:r>
      <w:r w:rsidR="00740552">
        <w:rPr>
          <w:rFonts w:ascii="Times New Roman" w:hAnsi="Times New Roman" w:cs="Times New Roman"/>
          <w:sz w:val="24"/>
          <w:szCs w:val="24"/>
        </w:rPr>
        <w:t xml:space="preserve"> n</w:t>
      </w:r>
      <w:r w:rsidR="0094236F" w:rsidRPr="00740552">
        <w:rPr>
          <w:rFonts w:ascii="Times New Roman" w:hAnsi="Times New Roman" w:cs="Times New Roman"/>
          <w:iCs/>
          <w:sz w:val="24"/>
          <w:szCs w:val="24"/>
        </w:rPr>
        <w:t xml:space="preserve">jësitë e </w:t>
      </w:r>
      <w:r w:rsidR="0094236F" w:rsidRPr="00740552">
        <w:rPr>
          <w:rFonts w:ascii="Times New Roman" w:hAnsi="Times New Roman" w:cs="Times New Roman"/>
          <w:sz w:val="24"/>
          <w:szCs w:val="24"/>
        </w:rPr>
        <w:t>vetqeverisjes vendore</w:t>
      </w:r>
      <w:r w:rsidR="00740552">
        <w:rPr>
          <w:rFonts w:ascii="Times New Roman" w:hAnsi="Times New Roman" w:cs="Times New Roman"/>
          <w:sz w:val="24"/>
          <w:szCs w:val="24"/>
        </w:rPr>
        <w:t>, të cilat</w:t>
      </w:r>
      <w:r w:rsidR="0094236F" w:rsidRPr="00740552">
        <w:rPr>
          <w:rFonts w:ascii="Times New Roman" w:hAnsi="Times New Roman" w:cs="Times New Roman"/>
          <w:sz w:val="24"/>
          <w:szCs w:val="24"/>
        </w:rPr>
        <w:t xml:space="preserve"> kur japin mbështetje shtetërore financiare duhet të përcaktojnë qartë procedurën për ofrimin e mbështetjes për ndërmarrjet mikro, të vogla dhe të mesme, procedurë e cila duhet të jetë e njëjtë për të gjitha ndërmarrjet që përfitojnë mbështetjen shtetërore.</w:t>
      </w:r>
    </w:p>
    <w:p w:rsidR="0094236F" w:rsidRPr="00740552" w:rsidRDefault="0094236F" w:rsidP="00392E27">
      <w:pPr>
        <w:pStyle w:val="HTMLPreformatted"/>
        <w:jc w:val="center"/>
        <w:rPr>
          <w:rFonts w:ascii="Times New Roman" w:hAnsi="Times New Roman" w:cs="Times New Roman"/>
          <w:sz w:val="24"/>
          <w:szCs w:val="24"/>
        </w:rPr>
      </w:pPr>
    </w:p>
    <w:p w:rsidR="0094236F" w:rsidRPr="00740552" w:rsidRDefault="00D22C7D" w:rsidP="00392E27">
      <w:pPr>
        <w:pStyle w:val="HTMLPreformatted"/>
        <w:jc w:val="both"/>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w:t>
      </w:r>
      <w:r w:rsidR="0094236F" w:rsidRPr="00740552">
        <w:rPr>
          <w:rFonts w:ascii="Times New Roman" w:hAnsi="Times New Roman" w:cs="Times New Roman"/>
          <w:sz w:val="24"/>
          <w:szCs w:val="24"/>
        </w:rPr>
        <w:t>eni</w:t>
      </w:r>
      <w:r w:rsidRPr="00740552">
        <w:rPr>
          <w:rFonts w:ascii="Times New Roman" w:hAnsi="Times New Roman" w:cs="Times New Roman"/>
          <w:sz w:val="24"/>
          <w:szCs w:val="24"/>
        </w:rPr>
        <w:t>n</w:t>
      </w:r>
      <w:r w:rsidR="0094236F" w:rsidRPr="00740552">
        <w:rPr>
          <w:rFonts w:ascii="Times New Roman" w:hAnsi="Times New Roman" w:cs="Times New Roman"/>
          <w:sz w:val="24"/>
          <w:szCs w:val="24"/>
        </w:rPr>
        <w:t xml:space="preserve"> 14</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projektaktit jan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rcaktuar si cilat jan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s</w:t>
      </w:r>
      <w:r w:rsidR="0094236F" w:rsidRPr="00740552">
        <w:rPr>
          <w:rFonts w:ascii="Times New Roman" w:hAnsi="Times New Roman" w:cs="Times New Roman"/>
          <w:sz w:val="24"/>
          <w:szCs w:val="24"/>
        </w:rPr>
        <w:t>h</w:t>
      </w:r>
      <w:r w:rsidRPr="00740552">
        <w:rPr>
          <w:rFonts w:ascii="Times New Roman" w:hAnsi="Times New Roman" w:cs="Times New Roman"/>
          <w:sz w:val="24"/>
          <w:szCs w:val="24"/>
        </w:rPr>
        <w:t>ërbimet publike për ndërmarrjet, si vijon:</w:t>
      </w:r>
    </w:p>
    <w:p w:rsidR="00740552" w:rsidRDefault="00740552" w:rsidP="00740552">
      <w:pPr>
        <w:pStyle w:val="HTMLPreformatted"/>
        <w:numPr>
          <w:ilvl w:val="0"/>
          <w:numId w:val="13"/>
        </w:numPr>
        <w:tabs>
          <w:tab w:val="clear" w:pos="916"/>
          <w:tab w:val="left" w:pos="360"/>
        </w:tabs>
        <w:suppressAutoHyphens/>
        <w:jc w:val="both"/>
      </w:pPr>
      <w:r>
        <w:rPr>
          <w:rFonts w:ascii="Times New Roman" w:hAnsi="Times New Roman" w:cs="Times New Roman"/>
          <w:sz w:val="24"/>
          <w:szCs w:val="24"/>
        </w:rPr>
        <w:t>Shërbimet publike jepen nga Agjencia Shqiptare e Zhvillimit të Investimeve dhe përfshijnë kryesisht:</w:t>
      </w:r>
    </w:p>
    <w:p w:rsidR="00740552" w:rsidRDefault="00740552" w:rsidP="00740552">
      <w:pPr>
        <w:pStyle w:val="HTMLPreformatted"/>
        <w:numPr>
          <w:ilvl w:val="0"/>
          <w:numId w:val="9"/>
        </w:numPr>
        <w:tabs>
          <w:tab w:val="clear" w:pos="916"/>
          <w:tab w:val="clear" w:pos="1832"/>
          <w:tab w:val="left" w:pos="360"/>
          <w:tab w:val="left" w:pos="720"/>
        </w:tabs>
        <w:suppressAutoHyphens/>
        <w:jc w:val="both"/>
        <w:rPr>
          <w:rFonts w:ascii="Times New Roman" w:hAnsi="Times New Roman" w:cs="Times New Roman"/>
          <w:sz w:val="24"/>
          <w:szCs w:val="24"/>
        </w:rPr>
      </w:pPr>
      <w:r>
        <w:rPr>
          <w:rFonts w:ascii="Times New Roman" w:hAnsi="Times New Roman" w:cs="Times New Roman"/>
          <w:sz w:val="24"/>
          <w:szCs w:val="24"/>
        </w:rPr>
        <w:t>Sigurimin e informacionit, këshillimit, zhvillimit të biznesit, trajnimit, zhvillimit profesional apo ritrajnimit, dhënien e shërbimeve metodologjike për ndërmarrjet si edhe personave fizikë që synojnë të krijojnë një ndërmarrje;</w:t>
      </w:r>
    </w:p>
    <w:p w:rsidR="00740552" w:rsidRDefault="00740552" w:rsidP="00740552">
      <w:pPr>
        <w:pStyle w:val="HTMLPreformatted"/>
        <w:numPr>
          <w:ilvl w:val="0"/>
          <w:numId w:val="9"/>
        </w:numPr>
        <w:tabs>
          <w:tab w:val="clear" w:pos="916"/>
          <w:tab w:val="clear" w:pos="1832"/>
          <w:tab w:val="left" w:pos="360"/>
          <w:tab w:val="left" w:pos="720"/>
        </w:tabs>
        <w:suppressAutoHyphens/>
        <w:jc w:val="both"/>
      </w:pPr>
      <w:r>
        <w:rPr>
          <w:rFonts w:ascii="Times New Roman" w:hAnsi="Times New Roman" w:cs="Times New Roman"/>
          <w:sz w:val="24"/>
          <w:szCs w:val="24"/>
        </w:rPr>
        <w:t>Çdo informacion tjetër për mbështetjen dhe zhvillimin e ndërmarrjeve.</w:t>
      </w:r>
    </w:p>
    <w:p w:rsidR="00740552" w:rsidRDefault="00740552" w:rsidP="00740552">
      <w:pPr>
        <w:pStyle w:val="HTMLPreformatted"/>
        <w:numPr>
          <w:ilvl w:val="0"/>
          <w:numId w:val="13"/>
        </w:numPr>
        <w:tabs>
          <w:tab w:val="clear" w:pos="916"/>
          <w:tab w:val="left" w:pos="360"/>
        </w:tabs>
        <w:suppressAutoHyphens/>
        <w:jc w:val="both"/>
      </w:pPr>
      <w:r>
        <w:rPr>
          <w:rFonts w:ascii="Times New Roman" w:hAnsi="Times New Roman" w:cs="Times New Roman"/>
          <w:sz w:val="24"/>
          <w:szCs w:val="24"/>
        </w:rPr>
        <w:t>Shërbimet publike sipas  pikës 1, të këtij neni sigurohen nga Agjencia Shqiptare e Zhvillimit të Investimeve, sipas legjislacionit në fuqi.</w:t>
      </w:r>
    </w:p>
    <w:p w:rsidR="00740552" w:rsidRDefault="00740552" w:rsidP="00740552">
      <w:pPr>
        <w:pStyle w:val="HTMLPreformatted"/>
        <w:numPr>
          <w:ilvl w:val="0"/>
          <w:numId w:val="13"/>
        </w:numPr>
        <w:tabs>
          <w:tab w:val="clear" w:pos="916"/>
          <w:tab w:val="left" w:pos="360"/>
        </w:tabs>
        <w:suppressAutoHyphens/>
        <w:jc w:val="both"/>
      </w:pPr>
      <w:r>
        <w:rPr>
          <w:rFonts w:ascii="Times New Roman" w:hAnsi="Times New Roman" w:cs="Times New Roman"/>
          <w:sz w:val="24"/>
          <w:szCs w:val="24"/>
        </w:rPr>
        <w:t xml:space="preserve">Dhënia e shërbimeve publike për ndërmarrjet përballohet nga fondi i buxhetit, brenda tavaneve buxhetore të alokuara për Agjencinë Shqiptare e Zhvillimit të Investimeve për mbështetjen e ndërmarrjeve, sipas legjislacionit në fuqi. </w:t>
      </w:r>
    </w:p>
    <w:p w:rsidR="00740552" w:rsidRPr="00740552" w:rsidRDefault="00740552" w:rsidP="00740552">
      <w:pPr>
        <w:pStyle w:val="HTMLPreformatted"/>
        <w:numPr>
          <w:ilvl w:val="0"/>
          <w:numId w:val="13"/>
        </w:numPr>
        <w:tabs>
          <w:tab w:val="clear" w:pos="916"/>
          <w:tab w:val="left" w:pos="360"/>
        </w:tabs>
        <w:suppressAutoHyphens/>
        <w:jc w:val="both"/>
        <w:rPr>
          <w:rFonts w:ascii="Times New Roman" w:hAnsi="Times New Roman" w:cs="Times New Roman"/>
          <w:sz w:val="24"/>
          <w:szCs w:val="24"/>
        </w:rPr>
      </w:pPr>
      <w:r>
        <w:rPr>
          <w:rFonts w:ascii="Times New Roman" w:hAnsi="Times New Roman" w:cs="Times New Roman"/>
          <w:sz w:val="24"/>
          <w:szCs w:val="24"/>
        </w:rPr>
        <w:t>Hartimi i skemave të mbështetjes së ndërmarrjeve mund të përfshijë kombinimin e mbështetjes shtetërore financiare sipas pikës 3 të nenit 11 të këtij ligji me ofrimin e shërbimeve publike sipas pikës 1 të këtij neni.</w:t>
      </w:r>
    </w:p>
    <w:p w:rsidR="00740552" w:rsidRPr="00740552" w:rsidRDefault="00740552" w:rsidP="00740552">
      <w:pPr>
        <w:pStyle w:val="HTMLPreformatted"/>
        <w:numPr>
          <w:ilvl w:val="0"/>
          <w:numId w:val="13"/>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rPr>
        <w:t>Përcaktimi i masës së përfitimit dhe kriteret dhe kushtet e veçanta të përfitimit për NMVM përcaktohen me Vendim të Këshillit të Ministrave, rast pas rasti.</w:t>
      </w:r>
    </w:p>
    <w:p w:rsidR="00740552" w:rsidRDefault="00740552" w:rsidP="00740552">
      <w:pPr>
        <w:pStyle w:val="HTMLPreformatted"/>
        <w:tabs>
          <w:tab w:val="clear" w:pos="916"/>
          <w:tab w:val="left" w:pos="360"/>
        </w:tabs>
        <w:ind w:left="360"/>
        <w:jc w:val="both"/>
        <w:rPr>
          <w:rFonts w:ascii="Times New Roman" w:hAnsi="Times New Roman" w:cs="Times New Roman"/>
          <w:sz w:val="24"/>
          <w:szCs w:val="24"/>
        </w:rPr>
      </w:pPr>
    </w:p>
    <w:p w:rsidR="0094236F" w:rsidRPr="00740552" w:rsidRDefault="0094236F" w:rsidP="00740552">
      <w:pPr>
        <w:pStyle w:val="HTMLPreformatted"/>
        <w:tabs>
          <w:tab w:val="clear" w:pos="916"/>
          <w:tab w:val="left" w:pos="360"/>
        </w:tabs>
        <w:ind w:left="360"/>
        <w:jc w:val="both"/>
        <w:rPr>
          <w:rFonts w:ascii="Times New Roman" w:hAnsi="Times New Roman" w:cs="Times New Roman"/>
          <w:sz w:val="24"/>
          <w:szCs w:val="24"/>
        </w:rPr>
      </w:pPr>
    </w:p>
    <w:p w:rsidR="0094236F" w:rsidRPr="00740552" w:rsidRDefault="00D22C7D" w:rsidP="00740552">
      <w:pPr>
        <w:pStyle w:val="HTMLPreformatted"/>
        <w:jc w:val="both"/>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w:t>
      </w:r>
      <w:r w:rsidR="0094236F" w:rsidRPr="00740552">
        <w:rPr>
          <w:rFonts w:ascii="Times New Roman" w:hAnsi="Times New Roman" w:cs="Times New Roman"/>
          <w:sz w:val="24"/>
          <w:szCs w:val="24"/>
        </w:rPr>
        <w:t>eni</w:t>
      </w:r>
      <w:r w:rsidRPr="00740552">
        <w:rPr>
          <w:rFonts w:ascii="Times New Roman" w:hAnsi="Times New Roman" w:cs="Times New Roman"/>
          <w:sz w:val="24"/>
          <w:szCs w:val="24"/>
        </w:rPr>
        <w:t>n</w:t>
      </w:r>
      <w:r w:rsidR="0094236F" w:rsidRPr="00740552">
        <w:rPr>
          <w:rFonts w:ascii="Times New Roman" w:hAnsi="Times New Roman" w:cs="Times New Roman"/>
          <w:sz w:val="24"/>
          <w:szCs w:val="24"/>
        </w:rPr>
        <w:t xml:space="preserve"> 15</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projekaktit jan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rcaktuar a</w:t>
      </w:r>
      <w:r w:rsidR="0094236F" w:rsidRPr="00740552">
        <w:rPr>
          <w:rFonts w:ascii="Times New Roman" w:hAnsi="Times New Roman" w:cs="Times New Roman"/>
          <w:sz w:val="24"/>
          <w:szCs w:val="24"/>
        </w:rPr>
        <w:t>utoritetet përgjegjëse për zhvillimin e ndërmarrjeve</w:t>
      </w:r>
      <w:r w:rsidRPr="00740552">
        <w:rPr>
          <w:rFonts w:ascii="Times New Roman" w:hAnsi="Times New Roman" w:cs="Times New Roman"/>
          <w:sz w:val="24"/>
          <w:szCs w:val="24"/>
        </w:rPr>
        <w:t xml:space="preserve">. </w:t>
      </w:r>
    </w:p>
    <w:p w:rsidR="0094236F" w:rsidRPr="00740552" w:rsidRDefault="0094236F" w:rsidP="00740552">
      <w:pPr>
        <w:pStyle w:val="HTMLPreformatted"/>
        <w:jc w:val="both"/>
        <w:rPr>
          <w:rFonts w:ascii="Times New Roman" w:hAnsi="Times New Roman" w:cs="Times New Roman"/>
          <w:sz w:val="24"/>
          <w:szCs w:val="24"/>
        </w:rPr>
      </w:pPr>
    </w:p>
    <w:p w:rsidR="0094236F" w:rsidRPr="00740552" w:rsidRDefault="00D22C7D" w:rsidP="00740552">
      <w:pPr>
        <w:pStyle w:val="Default"/>
        <w:jc w:val="both"/>
        <w:rPr>
          <w:rFonts w:ascii="Times New Roman" w:hAnsi="Times New Roman" w:cs="Times New Roman"/>
        </w:rPr>
      </w:pPr>
      <w:r w:rsidRPr="00740552">
        <w:rPr>
          <w:rFonts w:ascii="Times New Roman" w:hAnsi="Times New Roman" w:cs="Times New Roman"/>
          <w:color w:val="auto"/>
        </w:rPr>
        <w:t>N</w:t>
      </w:r>
      <w:r w:rsidR="0020639B" w:rsidRPr="00740552">
        <w:rPr>
          <w:rFonts w:ascii="Times New Roman" w:hAnsi="Times New Roman" w:cs="Times New Roman"/>
          <w:color w:val="auto"/>
        </w:rPr>
        <w:t>ë</w:t>
      </w:r>
      <w:r w:rsidRPr="00740552">
        <w:rPr>
          <w:rFonts w:ascii="Times New Roman" w:hAnsi="Times New Roman" w:cs="Times New Roman"/>
          <w:color w:val="auto"/>
        </w:rPr>
        <w:t xml:space="preserve"> nen</w:t>
      </w:r>
      <w:r w:rsidR="0094236F" w:rsidRPr="00740552">
        <w:rPr>
          <w:rFonts w:ascii="Times New Roman" w:hAnsi="Times New Roman" w:cs="Times New Roman"/>
          <w:color w:val="auto"/>
        </w:rPr>
        <w:t>i</w:t>
      </w:r>
      <w:r w:rsidRPr="00740552">
        <w:rPr>
          <w:rFonts w:ascii="Times New Roman" w:hAnsi="Times New Roman" w:cs="Times New Roman"/>
          <w:color w:val="auto"/>
        </w:rPr>
        <w:t>n</w:t>
      </w:r>
      <w:r w:rsidR="0094236F" w:rsidRPr="00740552">
        <w:rPr>
          <w:rFonts w:ascii="Times New Roman" w:hAnsi="Times New Roman" w:cs="Times New Roman"/>
          <w:color w:val="auto"/>
        </w:rPr>
        <w:t xml:space="preserve"> 16</w:t>
      </w:r>
      <w:r w:rsidRPr="00740552">
        <w:rPr>
          <w:rFonts w:ascii="Times New Roman" w:hAnsi="Times New Roman" w:cs="Times New Roman"/>
          <w:color w:val="auto"/>
        </w:rPr>
        <w:t>, t</w:t>
      </w:r>
      <w:r w:rsidR="0020639B" w:rsidRPr="00740552">
        <w:rPr>
          <w:rFonts w:ascii="Times New Roman" w:hAnsi="Times New Roman" w:cs="Times New Roman"/>
          <w:color w:val="auto"/>
        </w:rPr>
        <w:t>ë</w:t>
      </w:r>
      <w:r w:rsidRPr="00740552">
        <w:rPr>
          <w:rFonts w:ascii="Times New Roman" w:hAnsi="Times New Roman" w:cs="Times New Roman"/>
          <w:color w:val="auto"/>
        </w:rPr>
        <w:t xml:space="preserve"> projektaktit </w:t>
      </w:r>
      <w:r w:rsidR="0020639B" w:rsidRPr="00740552">
        <w:rPr>
          <w:rFonts w:ascii="Times New Roman" w:hAnsi="Times New Roman" w:cs="Times New Roman"/>
          <w:color w:val="auto"/>
        </w:rPr>
        <w:t>ë</w:t>
      </w:r>
      <w:r w:rsidRPr="00740552">
        <w:rPr>
          <w:rFonts w:ascii="Times New Roman" w:hAnsi="Times New Roman" w:cs="Times New Roman"/>
          <w:color w:val="auto"/>
        </w:rPr>
        <w:t>sht</w:t>
      </w:r>
      <w:r w:rsidR="0020639B" w:rsidRPr="00740552">
        <w:rPr>
          <w:rFonts w:ascii="Times New Roman" w:hAnsi="Times New Roman" w:cs="Times New Roman"/>
          <w:color w:val="auto"/>
        </w:rPr>
        <w:t>ë</w:t>
      </w:r>
      <w:r w:rsidRPr="00740552">
        <w:rPr>
          <w:rFonts w:ascii="Times New Roman" w:hAnsi="Times New Roman" w:cs="Times New Roman"/>
          <w:color w:val="auto"/>
        </w:rPr>
        <w:t xml:space="preserve"> p</w:t>
      </w:r>
      <w:r w:rsidR="0020639B" w:rsidRPr="00740552">
        <w:rPr>
          <w:rFonts w:ascii="Times New Roman" w:hAnsi="Times New Roman" w:cs="Times New Roman"/>
          <w:color w:val="auto"/>
        </w:rPr>
        <w:t>ë</w:t>
      </w:r>
      <w:r w:rsidRPr="00740552">
        <w:rPr>
          <w:rFonts w:ascii="Times New Roman" w:hAnsi="Times New Roman" w:cs="Times New Roman"/>
          <w:color w:val="auto"/>
        </w:rPr>
        <w:t>rcaktuar m</w:t>
      </w:r>
      <w:r w:rsidR="0020639B" w:rsidRPr="00740552">
        <w:rPr>
          <w:rFonts w:ascii="Times New Roman" w:hAnsi="Times New Roman" w:cs="Times New Roman"/>
          <w:color w:val="auto"/>
        </w:rPr>
        <w:t>ë</w:t>
      </w:r>
      <w:r w:rsidRPr="00740552">
        <w:rPr>
          <w:rFonts w:ascii="Times New Roman" w:hAnsi="Times New Roman" w:cs="Times New Roman"/>
          <w:color w:val="auto"/>
        </w:rPr>
        <w:t>nyra e hartimit t</w:t>
      </w:r>
      <w:r w:rsidR="0020639B" w:rsidRPr="00740552">
        <w:rPr>
          <w:rFonts w:ascii="Times New Roman" w:hAnsi="Times New Roman" w:cs="Times New Roman"/>
          <w:color w:val="auto"/>
        </w:rPr>
        <w:t>ë</w:t>
      </w:r>
      <w:r w:rsidRPr="00740552">
        <w:rPr>
          <w:rFonts w:ascii="Times New Roman" w:hAnsi="Times New Roman" w:cs="Times New Roman"/>
          <w:color w:val="auto"/>
        </w:rPr>
        <w:t xml:space="preserve"> raporteve vjetore nga ana e Agjencisë Shqiptare të Zhvillimit të Investimeve</w:t>
      </w:r>
    </w:p>
    <w:p w:rsidR="0094236F" w:rsidRPr="00740552" w:rsidRDefault="0094236F" w:rsidP="00740552">
      <w:pPr>
        <w:pStyle w:val="HTMLPreformatted"/>
        <w:jc w:val="both"/>
        <w:rPr>
          <w:rFonts w:ascii="Times New Roman" w:hAnsi="Times New Roman" w:cs="Times New Roman"/>
          <w:sz w:val="24"/>
          <w:szCs w:val="24"/>
        </w:rPr>
      </w:pPr>
    </w:p>
    <w:p w:rsidR="0094236F" w:rsidRPr="00740552" w:rsidRDefault="00D22C7D" w:rsidP="00740552">
      <w:pPr>
        <w:pStyle w:val="HTMLPreformatted"/>
        <w:jc w:val="both"/>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w:t>
      </w:r>
      <w:r w:rsidR="0094236F" w:rsidRPr="00740552">
        <w:rPr>
          <w:rFonts w:ascii="Times New Roman" w:hAnsi="Times New Roman" w:cs="Times New Roman"/>
          <w:sz w:val="24"/>
          <w:szCs w:val="24"/>
        </w:rPr>
        <w:t>eni</w:t>
      </w:r>
      <w:r w:rsidRPr="00740552">
        <w:rPr>
          <w:rFonts w:ascii="Times New Roman" w:hAnsi="Times New Roman" w:cs="Times New Roman"/>
          <w:sz w:val="24"/>
          <w:szCs w:val="24"/>
        </w:rPr>
        <w:t>n</w:t>
      </w:r>
      <w:r w:rsidR="0094236F" w:rsidRPr="00740552">
        <w:rPr>
          <w:rFonts w:ascii="Times New Roman" w:hAnsi="Times New Roman" w:cs="Times New Roman"/>
          <w:sz w:val="24"/>
          <w:szCs w:val="24"/>
        </w:rPr>
        <w:t xml:space="preserve"> 17</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projektaktit </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sht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rcaktuar referenca ligjore p</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r hartimin e strategjis</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s</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w:t>
      </w:r>
      <w:r w:rsidR="0094236F" w:rsidRPr="00740552">
        <w:rPr>
          <w:rFonts w:ascii="Times New Roman" w:hAnsi="Times New Roman" w:cs="Times New Roman"/>
          <w:sz w:val="24"/>
          <w:szCs w:val="24"/>
        </w:rPr>
        <w:t xml:space="preserve"> </w:t>
      </w:r>
      <w:r w:rsidRPr="00740552">
        <w:rPr>
          <w:rFonts w:ascii="Times New Roman" w:hAnsi="Times New Roman" w:cs="Times New Roman"/>
          <w:sz w:val="24"/>
          <w:szCs w:val="24"/>
        </w:rPr>
        <w:t>z</w:t>
      </w:r>
      <w:r w:rsidR="0094236F" w:rsidRPr="00740552">
        <w:rPr>
          <w:rFonts w:ascii="Times New Roman" w:hAnsi="Times New Roman" w:cs="Times New Roman"/>
          <w:sz w:val="24"/>
          <w:szCs w:val="24"/>
        </w:rPr>
        <w:t>hvillimi</w:t>
      </w:r>
      <w:r w:rsidRPr="00740552">
        <w:rPr>
          <w:rFonts w:ascii="Times New Roman" w:hAnsi="Times New Roman" w:cs="Times New Roman"/>
          <w:sz w:val="24"/>
          <w:szCs w:val="24"/>
        </w:rPr>
        <w:t>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biznesit dhe i</w:t>
      </w:r>
      <w:r w:rsidR="0094236F" w:rsidRPr="00740552">
        <w:rPr>
          <w:rFonts w:ascii="Times New Roman" w:hAnsi="Times New Roman" w:cs="Times New Roman"/>
          <w:sz w:val="24"/>
          <w:szCs w:val="24"/>
        </w:rPr>
        <w:t>nvestimeve</w:t>
      </w:r>
      <w:r w:rsidRPr="00740552">
        <w:rPr>
          <w:rFonts w:ascii="Times New Roman" w:hAnsi="Times New Roman" w:cs="Times New Roman"/>
          <w:sz w:val="24"/>
          <w:szCs w:val="24"/>
        </w:rPr>
        <w:t>.</w:t>
      </w:r>
      <w:r w:rsidR="0094236F" w:rsidRPr="00740552">
        <w:rPr>
          <w:rFonts w:ascii="Times New Roman" w:hAnsi="Times New Roman" w:cs="Times New Roman"/>
          <w:sz w:val="24"/>
          <w:szCs w:val="24"/>
        </w:rPr>
        <w:t xml:space="preserve"> </w:t>
      </w:r>
    </w:p>
    <w:p w:rsidR="0094236F" w:rsidRPr="00740552" w:rsidRDefault="0094236F" w:rsidP="00740552">
      <w:pPr>
        <w:pStyle w:val="HTMLPreformatted"/>
        <w:jc w:val="both"/>
        <w:rPr>
          <w:rFonts w:ascii="Times New Roman" w:hAnsi="Times New Roman" w:cs="Times New Roman"/>
          <w:sz w:val="24"/>
          <w:szCs w:val="24"/>
        </w:rPr>
      </w:pPr>
    </w:p>
    <w:p w:rsidR="0094236F" w:rsidRPr="00740552" w:rsidRDefault="00D22C7D" w:rsidP="00740552">
      <w:pPr>
        <w:spacing w:line="240" w:lineRule="auto"/>
        <w:jc w:val="both"/>
        <w:rPr>
          <w:rFonts w:ascii="Times New Roman" w:hAnsi="Times New Roman"/>
          <w:sz w:val="24"/>
          <w:szCs w:val="24"/>
        </w:rPr>
      </w:pPr>
      <w:r w:rsidRPr="00740552">
        <w:rPr>
          <w:rFonts w:ascii="Times New Roman" w:hAnsi="Times New Roman"/>
          <w:sz w:val="24"/>
          <w:szCs w:val="24"/>
          <w:lang w:val="it-IT"/>
        </w:rPr>
        <w:lastRenderedPageBreak/>
        <w:t>N</w:t>
      </w:r>
      <w:r w:rsidR="0020639B" w:rsidRPr="00740552">
        <w:rPr>
          <w:rFonts w:ascii="Times New Roman" w:hAnsi="Times New Roman"/>
          <w:sz w:val="24"/>
          <w:szCs w:val="24"/>
          <w:lang w:val="it-IT"/>
        </w:rPr>
        <w:t>ë</w:t>
      </w:r>
      <w:r w:rsidRPr="00740552">
        <w:rPr>
          <w:rFonts w:ascii="Times New Roman" w:hAnsi="Times New Roman"/>
          <w:sz w:val="24"/>
          <w:szCs w:val="24"/>
          <w:lang w:val="it-IT"/>
        </w:rPr>
        <w:t xml:space="preserve"> n</w:t>
      </w:r>
      <w:r w:rsidR="0094236F" w:rsidRPr="00740552">
        <w:rPr>
          <w:rFonts w:ascii="Times New Roman" w:hAnsi="Times New Roman"/>
          <w:sz w:val="24"/>
          <w:szCs w:val="24"/>
          <w:lang w:val="it-IT"/>
        </w:rPr>
        <w:t>eni</w:t>
      </w:r>
      <w:r w:rsidRPr="00740552">
        <w:rPr>
          <w:rFonts w:ascii="Times New Roman" w:hAnsi="Times New Roman"/>
          <w:sz w:val="24"/>
          <w:szCs w:val="24"/>
          <w:lang w:val="it-IT"/>
        </w:rPr>
        <w:t>n</w:t>
      </w:r>
      <w:r w:rsidR="0094236F" w:rsidRPr="00740552">
        <w:rPr>
          <w:rFonts w:ascii="Times New Roman" w:hAnsi="Times New Roman"/>
          <w:sz w:val="24"/>
          <w:szCs w:val="24"/>
          <w:lang w:val="it-IT"/>
        </w:rPr>
        <w:t xml:space="preserve"> 18</w:t>
      </w:r>
      <w:r w:rsidRPr="00740552">
        <w:rPr>
          <w:rFonts w:ascii="Times New Roman" w:hAnsi="Times New Roman"/>
          <w:sz w:val="24"/>
          <w:szCs w:val="24"/>
          <w:lang w:val="it-IT"/>
        </w:rPr>
        <w:t>, t</w:t>
      </w:r>
      <w:r w:rsidR="0020639B" w:rsidRPr="00740552">
        <w:rPr>
          <w:rFonts w:ascii="Times New Roman" w:hAnsi="Times New Roman"/>
          <w:sz w:val="24"/>
          <w:szCs w:val="24"/>
          <w:lang w:val="it-IT"/>
        </w:rPr>
        <w:t>ë</w:t>
      </w:r>
      <w:r w:rsidRPr="00740552">
        <w:rPr>
          <w:rFonts w:ascii="Times New Roman" w:hAnsi="Times New Roman"/>
          <w:sz w:val="24"/>
          <w:szCs w:val="24"/>
          <w:lang w:val="it-IT"/>
        </w:rPr>
        <w:t xml:space="preserve"> projektaktit </w:t>
      </w:r>
      <w:r w:rsidR="0020639B" w:rsidRPr="00740552">
        <w:rPr>
          <w:rFonts w:ascii="Times New Roman" w:hAnsi="Times New Roman"/>
          <w:sz w:val="24"/>
          <w:szCs w:val="24"/>
          <w:lang w:val="it-IT"/>
        </w:rPr>
        <w:t>ë</w:t>
      </w:r>
      <w:r w:rsidRPr="00740552">
        <w:rPr>
          <w:rFonts w:ascii="Times New Roman" w:hAnsi="Times New Roman"/>
          <w:sz w:val="24"/>
          <w:szCs w:val="24"/>
          <w:lang w:val="it-IT"/>
        </w:rPr>
        <w:t>sht</w:t>
      </w:r>
      <w:r w:rsidR="0020639B" w:rsidRPr="00740552">
        <w:rPr>
          <w:rFonts w:ascii="Times New Roman" w:hAnsi="Times New Roman"/>
          <w:sz w:val="24"/>
          <w:szCs w:val="24"/>
          <w:lang w:val="it-IT"/>
        </w:rPr>
        <w:t>ë</w:t>
      </w:r>
      <w:r w:rsidRPr="00740552">
        <w:rPr>
          <w:rFonts w:ascii="Times New Roman" w:hAnsi="Times New Roman"/>
          <w:sz w:val="24"/>
          <w:szCs w:val="24"/>
          <w:lang w:val="it-IT"/>
        </w:rPr>
        <w:t xml:space="preserve"> p</w:t>
      </w:r>
      <w:r w:rsidR="0020639B" w:rsidRPr="00740552">
        <w:rPr>
          <w:rFonts w:ascii="Times New Roman" w:hAnsi="Times New Roman"/>
          <w:sz w:val="24"/>
          <w:szCs w:val="24"/>
          <w:lang w:val="it-IT"/>
        </w:rPr>
        <w:t>ë</w:t>
      </w:r>
      <w:r w:rsidRPr="00740552">
        <w:rPr>
          <w:rFonts w:ascii="Times New Roman" w:hAnsi="Times New Roman"/>
          <w:sz w:val="24"/>
          <w:szCs w:val="24"/>
          <w:lang w:val="it-IT"/>
        </w:rPr>
        <w:t>rcaktuar se cilat jan</w:t>
      </w:r>
      <w:r w:rsidR="0020639B" w:rsidRPr="00740552">
        <w:rPr>
          <w:rFonts w:ascii="Times New Roman" w:hAnsi="Times New Roman"/>
          <w:sz w:val="24"/>
          <w:szCs w:val="24"/>
          <w:lang w:val="it-IT"/>
        </w:rPr>
        <w:t>ë</w:t>
      </w:r>
      <w:r w:rsidRPr="00740552">
        <w:rPr>
          <w:rFonts w:ascii="Times New Roman" w:hAnsi="Times New Roman"/>
          <w:sz w:val="24"/>
          <w:szCs w:val="24"/>
          <w:lang w:val="it-IT"/>
        </w:rPr>
        <w:t xml:space="preserve"> b</w:t>
      </w:r>
      <w:r w:rsidR="00740552">
        <w:rPr>
          <w:rFonts w:ascii="Times New Roman" w:hAnsi="Times New Roman"/>
          <w:sz w:val="24"/>
          <w:szCs w:val="24"/>
          <w:lang w:val="it-IT"/>
        </w:rPr>
        <w:t>urimet e financimit të s</w:t>
      </w:r>
      <w:r w:rsidR="0094236F" w:rsidRPr="00740552">
        <w:rPr>
          <w:rFonts w:ascii="Times New Roman" w:hAnsi="Times New Roman"/>
          <w:sz w:val="24"/>
          <w:szCs w:val="24"/>
          <w:lang w:val="it-IT"/>
        </w:rPr>
        <w:t>trategjisë</w:t>
      </w:r>
      <w:r w:rsidR="00740552">
        <w:rPr>
          <w:rFonts w:ascii="Times New Roman" w:hAnsi="Times New Roman"/>
          <w:sz w:val="24"/>
          <w:szCs w:val="24"/>
          <w:lang w:val="it-IT"/>
        </w:rPr>
        <w:t>.</w:t>
      </w:r>
    </w:p>
    <w:p w:rsidR="0094236F" w:rsidRPr="00740552" w:rsidRDefault="00D22C7D" w:rsidP="00740552">
      <w:pPr>
        <w:spacing w:line="240" w:lineRule="auto"/>
        <w:jc w:val="both"/>
        <w:rPr>
          <w:rFonts w:ascii="Times New Roman" w:hAnsi="Times New Roman"/>
          <w:sz w:val="24"/>
          <w:szCs w:val="24"/>
        </w:rPr>
      </w:pPr>
      <w:r w:rsidRPr="00740552">
        <w:rPr>
          <w:rFonts w:ascii="Times New Roman" w:hAnsi="Times New Roman"/>
          <w:sz w:val="24"/>
          <w:szCs w:val="24"/>
          <w:lang w:val="it-IT"/>
        </w:rPr>
        <w:t>N</w:t>
      </w:r>
      <w:r w:rsidR="0020639B" w:rsidRPr="00740552">
        <w:rPr>
          <w:rFonts w:ascii="Times New Roman" w:hAnsi="Times New Roman"/>
          <w:sz w:val="24"/>
          <w:szCs w:val="24"/>
          <w:lang w:val="it-IT"/>
        </w:rPr>
        <w:t>ë</w:t>
      </w:r>
      <w:r w:rsidRPr="00740552">
        <w:rPr>
          <w:rFonts w:ascii="Times New Roman" w:hAnsi="Times New Roman"/>
          <w:sz w:val="24"/>
          <w:szCs w:val="24"/>
          <w:lang w:val="it-IT"/>
        </w:rPr>
        <w:t xml:space="preserve"> Kreun</w:t>
      </w:r>
      <w:r w:rsidR="0094236F" w:rsidRPr="00740552">
        <w:rPr>
          <w:rFonts w:ascii="Times New Roman" w:hAnsi="Times New Roman"/>
          <w:sz w:val="24"/>
          <w:szCs w:val="24"/>
          <w:lang w:val="sq-AL"/>
        </w:rPr>
        <w:t xml:space="preserve"> III</w:t>
      </w:r>
      <w:r w:rsidRPr="00740552">
        <w:rPr>
          <w:rFonts w:ascii="Times New Roman" w:hAnsi="Times New Roman"/>
          <w:sz w:val="24"/>
          <w:szCs w:val="24"/>
          <w:lang w:val="sq-AL"/>
        </w:rPr>
        <w:t>, 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projekaktit </w:t>
      </w:r>
      <w:r w:rsidR="0020639B" w:rsidRPr="00740552">
        <w:rPr>
          <w:rFonts w:ascii="Times New Roman" w:hAnsi="Times New Roman"/>
          <w:sz w:val="24"/>
          <w:szCs w:val="24"/>
          <w:lang w:val="sq-AL"/>
        </w:rPr>
        <w:t>ë</w:t>
      </w:r>
      <w:r w:rsidRPr="00740552">
        <w:rPr>
          <w:rFonts w:ascii="Times New Roman" w:hAnsi="Times New Roman"/>
          <w:sz w:val="24"/>
          <w:szCs w:val="24"/>
          <w:lang w:val="sq-AL"/>
        </w:rPr>
        <w:t>sht</w:t>
      </w:r>
      <w:r w:rsidR="0020639B" w:rsidRPr="00740552">
        <w:rPr>
          <w:rFonts w:ascii="Times New Roman" w:hAnsi="Times New Roman"/>
          <w:sz w:val="24"/>
          <w:szCs w:val="24"/>
          <w:lang w:val="sq-AL"/>
        </w:rPr>
        <w:t>ë</w:t>
      </w:r>
      <w:r w:rsidRPr="00740552">
        <w:rPr>
          <w:rFonts w:ascii="Times New Roman" w:hAnsi="Times New Roman"/>
          <w:sz w:val="24"/>
          <w:szCs w:val="24"/>
          <w:lang w:val="sq-AL"/>
        </w:rPr>
        <w:t xml:space="preserve"> parashikuar ngritja dhe funksionimi i këshillit për ndërmarrjet mikro, të vogla dhe të mesme</w:t>
      </w:r>
    </w:p>
    <w:p w:rsidR="0094236F" w:rsidRPr="00740552" w:rsidRDefault="00D22C7D" w:rsidP="00740552">
      <w:pPr>
        <w:pStyle w:val="HTMLPreformatted"/>
        <w:jc w:val="both"/>
        <w:rPr>
          <w:rFonts w:ascii="Times New Roman" w:hAnsi="Times New Roman" w:cs="Times New Roman"/>
          <w:sz w:val="24"/>
          <w:szCs w:val="24"/>
        </w:rPr>
      </w:pPr>
      <w:r w:rsidRPr="00740552">
        <w:rPr>
          <w:rFonts w:ascii="Times New Roman" w:hAnsi="Times New Roman" w:cs="Times New Roman"/>
          <w:sz w:val="24"/>
          <w:szCs w:val="24"/>
        </w:rPr>
        <w:t>N</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n</w:t>
      </w:r>
      <w:r w:rsidR="0094236F" w:rsidRPr="00740552">
        <w:rPr>
          <w:rFonts w:ascii="Times New Roman" w:hAnsi="Times New Roman" w:cs="Times New Roman"/>
          <w:sz w:val="24"/>
          <w:szCs w:val="24"/>
        </w:rPr>
        <w:t>eni</w:t>
      </w:r>
      <w:r w:rsidRPr="00740552">
        <w:rPr>
          <w:rFonts w:ascii="Times New Roman" w:hAnsi="Times New Roman" w:cs="Times New Roman"/>
          <w:sz w:val="24"/>
          <w:szCs w:val="24"/>
        </w:rPr>
        <w:t>n</w:t>
      </w:r>
      <w:r w:rsidR="0094236F" w:rsidRPr="00740552">
        <w:rPr>
          <w:rFonts w:ascii="Times New Roman" w:hAnsi="Times New Roman" w:cs="Times New Roman"/>
          <w:sz w:val="24"/>
          <w:szCs w:val="24"/>
        </w:rPr>
        <w:t xml:space="preserve"> 19</w:t>
      </w:r>
      <w:r w:rsidRPr="00740552">
        <w:rPr>
          <w:rFonts w:ascii="Times New Roman" w:hAnsi="Times New Roman" w:cs="Times New Roman"/>
          <w:sz w:val="24"/>
          <w:szCs w:val="24"/>
        </w:rPr>
        <w:t>, 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projektaktit </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sht</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 parashikuar q</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llimi, p</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rb</w:t>
      </w:r>
      <w:r w:rsidR="0020639B" w:rsidRPr="00740552">
        <w:rPr>
          <w:rFonts w:ascii="Times New Roman" w:hAnsi="Times New Roman" w:cs="Times New Roman"/>
          <w:sz w:val="24"/>
          <w:szCs w:val="24"/>
        </w:rPr>
        <w:t>ë</w:t>
      </w:r>
      <w:r w:rsidRPr="00740552">
        <w:rPr>
          <w:rFonts w:ascii="Times New Roman" w:hAnsi="Times New Roman" w:cs="Times New Roman"/>
          <w:sz w:val="24"/>
          <w:szCs w:val="24"/>
        </w:rPr>
        <w:t xml:space="preserve">rja dhe detyrat e </w:t>
      </w:r>
      <w:r w:rsidR="0094236F" w:rsidRPr="00740552">
        <w:rPr>
          <w:rFonts w:ascii="Times New Roman" w:hAnsi="Times New Roman" w:cs="Times New Roman"/>
          <w:sz w:val="24"/>
          <w:szCs w:val="24"/>
        </w:rPr>
        <w:t>Këshilli</w:t>
      </w:r>
      <w:r w:rsidRPr="00740552">
        <w:rPr>
          <w:rFonts w:ascii="Times New Roman" w:hAnsi="Times New Roman" w:cs="Times New Roman"/>
          <w:sz w:val="24"/>
          <w:szCs w:val="24"/>
        </w:rPr>
        <w:t>t konsultativ për ndërmarrjet, si vijon:</w:t>
      </w:r>
    </w:p>
    <w:p w:rsidR="0094236F" w:rsidRPr="00740552" w:rsidRDefault="0094236F" w:rsidP="00740552">
      <w:pPr>
        <w:pStyle w:val="HTMLPreformatted"/>
        <w:numPr>
          <w:ilvl w:val="0"/>
          <w:numId w:val="14"/>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rPr>
        <w:t xml:space="preserve">Këshilli Konsultativ për ndërmarrjet është organ këshillimor që ngrihet pranë institucionit përgjegjës për ekonominë, me përfaqësimin e organizatave të biznesit si edhe institucioneve shtetërore. </w:t>
      </w:r>
    </w:p>
    <w:p w:rsidR="0094236F" w:rsidRPr="00740552" w:rsidRDefault="0094236F" w:rsidP="00936C7A">
      <w:pPr>
        <w:pStyle w:val="HTMLPreformatted"/>
        <w:numPr>
          <w:ilvl w:val="0"/>
          <w:numId w:val="14"/>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rPr>
        <w:t>Këshilli kryesohet nga ministria përgjegjës p</w:t>
      </w:r>
      <w:r w:rsidR="00740552">
        <w:rPr>
          <w:rFonts w:ascii="Times New Roman" w:hAnsi="Times New Roman" w:cs="Times New Roman"/>
          <w:sz w:val="24"/>
          <w:szCs w:val="24"/>
        </w:rPr>
        <w:t>ër ekonominë dhe përbëhet nga 12</w:t>
      </w:r>
      <w:r w:rsidRPr="00740552">
        <w:rPr>
          <w:rFonts w:ascii="Times New Roman" w:hAnsi="Times New Roman" w:cs="Times New Roman"/>
          <w:sz w:val="24"/>
          <w:szCs w:val="24"/>
        </w:rPr>
        <w:t xml:space="preserve"> anëtarë si më poshtë: </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lang w:val="it-IT"/>
        </w:rPr>
        <w:t>1 përfaqësues nga ministria përgjegjëse për financat;</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lang w:val="it-IT"/>
        </w:rPr>
        <w:t xml:space="preserve">2 përfaqësues nga ministria përgjegjëse për çështjet e ekonomisë; </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lang w:val="it-IT"/>
        </w:rPr>
        <w:t>1 përfaqësues nga ministria përgjegjëse për mbrojtjen e sipërmarrjes;</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lang w:val="it-IT"/>
        </w:rPr>
      </w:pPr>
      <w:r w:rsidRPr="00740552">
        <w:rPr>
          <w:rFonts w:ascii="Times New Roman" w:hAnsi="Times New Roman" w:cs="Times New Roman"/>
          <w:sz w:val="24"/>
          <w:szCs w:val="24"/>
          <w:lang w:val="it-IT"/>
        </w:rPr>
        <w:t>1 përfaqësues nga Agjensia Shqiptare e Zhvillimit të Investimeve;</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lang w:val="it-IT"/>
        </w:rPr>
        <w:t>1 përfaqësues nga Bashkimi i Dhomave të Tregtisë dhe Industrisë;</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lang w:val="it-IT"/>
        </w:rPr>
        <w:t>1 përfaqësues nga Qëndra Kombëtare e Biznesit;</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lang w:val="it-IT"/>
        </w:rPr>
        <w:t xml:space="preserve">2 </w:t>
      </w:r>
      <w:r w:rsidRPr="00740552">
        <w:rPr>
          <w:rFonts w:ascii="Times New Roman" w:hAnsi="Times New Roman" w:cs="Times New Roman"/>
          <w:sz w:val="24"/>
          <w:szCs w:val="24"/>
        </w:rPr>
        <w:t>përfaqësues të sipërmarrjes dhe biznesit, të përzgjedhur nga organizatat dhe dhomat më të përfaqësuara të tregtisë dhe biznesit</w:t>
      </w:r>
      <w:r w:rsidRPr="00740552">
        <w:rPr>
          <w:rFonts w:ascii="Times New Roman" w:hAnsi="Times New Roman" w:cs="Times New Roman"/>
          <w:sz w:val="24"/>
          <w:szCs w:val="24"/>
          <w:lang w:val="it-IT"/>
        </w:rPr>
        <w:t>;</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rPr>
        <w:t xml:space="preserve">2 përfaqësues të </w:t>
      </w:r>
      <w:bookmarkStart w:id="1" w:name="_Hlk63416246"/>
      <w:r w:rsidRPr="00740552">
        <w:rPr>
          <w:rFonts w:ascii="Times New Roman" w:hAnsi="Times New Roman" w:cs="Times New Roman"/>
          <w:sz w:val="24"/>
          <w:szCs w:val="24"/>
        </w:rPr>
        <w:t>institucioneve të arsimit të lartë</w:t>
      </w:r>
      <w:bookmarkEnd w:id="1"/>
      <w:r w:rsidRPr="00740552">
        <w:rPr>
          <w:rFonts w:ascii="Times New Roman" w:hAnsi="Times New Roman" w:cs="Times New Roman"/>
          <w:sz w:val="24"/>
          <w:szCs w:val="24"/>
        </w:rPr>
        <w:t>, nga të cilët një përfaqësues nga institucionet publike të arsimit të lartë dhe një përfaqësues nga institucionet jopublike të arsimit të lartë;</w:t>
      </w:r>
    </w:p>
    <w:p w:rsidR="0094236F" w:rsidRPr="00740552" w:rsidRDefault="0094236F" w:rsidP="00936C7A">
      <w:pPr>
        <w:pStyle w:val="HTMLPreformatted"/>
        <w:numPr>
          <w:ilvl w:val="0"/>
          <w:numId w:val="11"/>
        </w:numPr>
        <w:tabs>
          <w:tab w:val="clear" w:pos="916"/>
          <w:tab w:val="clear" w:pos="1832"/>
          <w:tab w:val="left" w:pos="360"/>
          <w:tab w:val="left" w:pos="900"/>
        </w:tabs>
        <w:suppressAutoHyphens/>
        <w:ind w:hanging="270"/>
        <w:jc w:val="both"/>
        <w:rPr>
          <w:rFonts w:ascii="Times New Roman" w:hAnsi="Times New Roman" w:cs="Times New Roman"/>
          <w:sz w:val="24"/>
          <w:szCs w:val="24"/>
        </w:rPr>
      </w:pPr>
      <w:r w:rsidRPr="00740552">
        <w:rPr>
          <w:rFonts w:ascii="Times New Roman" w:hAnsi="Times New Roman" w:cs="Times New Roman"/>
          <w:sz w:val="24"/>
          <w:szCs w:val="24"/>
          <w:lang w:val="it-IT"/>
        </w:rPr>
        <w:t xml:space="preserve">1 </w:t>
      </w:r>
      <w:r w:rsidRPr="00740552">
        <w:rPr>
          <w:rFonts w:ascii="Times New Roman" w:hAnsi="Times New Roman" w:cs="Times New Roman"/>
          <w:sz w:val="24"/>
          <w:szCs w:val="24"/>
        </w:rPr>
        <w:t>përfaqësues nga njësitë e vetëqeverisjes vendore, i propozuar nga Shoqata e Bashkive të Shqipërisë.</w:t>
      </w:r>
    </w:p>
    <w:p w:rsidR="0094236F" w:rsidRPr="00740552" w:rsidRDefault="0094236F" w:rsidP="00936C7A">
      <w:pPr>
        <w:pStyle w:val="HTMLPreformatted"/>
        <w:numPr>
          <w:ilvl w:val="0"/>
          <w:numId w:val="14"/>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lang w:val="it-IT"/>
        </w:rPr>
        <w:t>Anëtarët e Këshillit emërohen me urdhër të ministrit, pas propozimit nga institucionet/organizatat e parashikuara në pikën 2, të këtij neni, për një mandat 3-vjeçar.</w:t>
      </w:r>
    </w:p>
    <w:p w:rsidR="0094236F" w:rsidRPr="00740552" w:rsidRDefault="0094236F" w:rsidP="00936C7A">
      <w:pPr>
        <w:pStyle w:val="HTMLPreformatted"/>
        <w:numPr>
          <w:ilvl w:val="0"/>
          <w:numId w:val="14"/>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lang w:val="it-IT"/>
        </w:rPr>
        <w:t>Përzgjedhja e organizatave më të përfaqësuara të biznesit dhe organizatave që mbështesin biznesin bëhet nga ministri Këshilli Konsultativ për ndërmarrjet mikro, të vogla dhe të mesme ushtron kompetencat e mëposhtme:</w:t>
      </w:r>
    </w:p>
    <w:p w:rsidR="0094236F" w:rsidRPr="00740552" w:rsidRDefault="0094236F" w:rsidP="00936C7A">
      <w:pPr>
        <w:pStyle w:val="HTMLPreformatted"/>
        <w:numPr>
          <w:ilvl w:val="0"/>
          <w:numId w:val="4"/>
        </w:numPr>
        <w:tabs>
          <w:tab w:val="clear" w:pos="916"/>
          <w:tab w:val="clear" w:pos="1832"/>
          <w:tab w:val="left" w:pos="360"/>
          <w:tab w:val="left" w:pos="720"/>
        </w:tabs>
        <w:suppressAutoHyphens/>
        <w:jc w:val="both"/>
        <w:rPr>
          <w:rFonts w:ascii="Times New Roman" w:hAnsi="Times New Roman" w:cs="Times New Roman"/>
          <w:sz w:val="24"/>
          <w:szCs w:val="24"/>
        </w:rPr>
      </w:pPr>
      <w:r w:rsidRPr="00740552">
        <w:rPr>
          <w:rFonts w:ascii="Times New Roman" w:hAnsi="Times New Roman" w:cs="Times New Roman"/>
          <w:sz w:val="24"/>
          <w:szCs w:val="24"/>
          <w:lang w:val="it-IT"/>
        </w:rPr>
        <w:t xml:space="preserve">diskuton çështjet që lidhen me mbështetjen dhe zhvillimin e biznesit; </w:t>
      </w:r>
    </w:p>
    <w:p w:rsidR="0094236F" w:rsidRPr="00740552" w:rsidRDefault="0094236F" w:rsidP="00936C7A">
      <w:pPr>
        <w:pStyle w:val="HTMLPreformatted"/>
        <w:numPr>
          <w:ilvl w:val="0"/>
          <w:numId w:val="4"/>
        </w:numPr>
        <w:tabs>
          <w:tab w:val="clear" w:pos="916"/>
          <w:tab w:val="clear" w:pos="1832"/>
          <w:tab w:val="left" w:pos="360"/>
          <w:tab w:val="left" w:pos="720"/>
        </w:tabs>
        <w:suppressAutoHyphens/>
        <w:jc w:val="both"/>
        <w:rPr>
          <w:rFonts w:ascii="Times New Roman" w:hAnsi="Times New Roman" w:cs="Times New Roman"/>
          <w:sz w:val="24"/>
          <w:szCs w:val="24"/>
        </w:rPr>
      </w:pPr>
      <w:r w:rsidRPr="00740552">
        <w:rPr>
          <w:rFonts w:ascii="Times New Roman" w:hAnsi="Times New Roman" w:cs="Times New Roman"/>
          <w:sz w:val="24"/>
          <w:szCs w:val="24"/>
          <w:lang w:val="it-IT"/>
        </w:rPr>
        <w:t>nxit bashkëpunimin efektiv ndërmjet organizatave të biznesit/organizatave që mbështesin biznesin dhe organeve shtetërore;</w:t>
      </w:r>
    </w:p>
    <w:p w:rsidR="0094236F" w:rsidRPr="00740552" w:rsidRDefault="0094236F" w:rsidP="00936C7A">
      <w:pPr>
        <w:pStyle w:val="HTMLPreformatted"/>
        <w:numPr>
          <w:ilvl w:val="0"/>
          <w:numId w:val="4"/>
        </w:numPr>
        <w:tabs>
          <w:tab w:val="clear" w:pos="916"/>
          <w:tab w:val="clear" w:pos="1832"/>
          <w:tab w:val="left" w:pos="360"/>
          <w:tab w:val="left" w:pos="720"/>
        </w:tabs>
        <w:suppressAutoHyphens/>
        <w:jc w:val="both"/>
        <w:rPr>
          <w:rFonts w:ascii="Times New Roman" w:hAnsi="Times New Roman" w:cs="Times New Roman"/>
          <w:sz w:val="24"/>
          <w:szCs w:val="24"/>
        </w:rPr>
      </w:pPr>
      <w:r w:rsidRPr="00740552">
        <w:rPr>
          <w:rFonts w:ascii="Times New Roman" w:hAnsi="Times New Roman" w:cs="Times New Roman"/>
          <w:sz w:val="24"/>
          <w:szCs w:val="24"/>
          <w:lang w:val="it-IT"/>
        </w:rPr>
        <w:t xml:space="preserve">këshillon lidhur me mënyrën e hartimit të skemave mbështetëse për biznesin, sipas parashikimeve të këtij ligji dhe strategjisë sipas përcaktimit në nenin 18 të këtj ligji. </w:t>
      </w:r>
    </w:p>
    <w:p w:rsidR="0094236F" w:rsidRPr="00740552" w:rsidRDefault="0094236F" w:rsidP="00936C7A">
      <w:pPr>
        <w:pStyle w:val="HTMLPreformatted"/>
        <w:numPr>
          <w:ilvl w:val="0"/>
          <w:numId w:val="14"/>
        </w:numPr>
        <w:tabs>
          <w:tab w:val="clear" w:pos="916"/>
          <w:tab w:val="left" w:pos="360"/>
        </w:tabs>
        <w:suppressAutoHyphens/>
        <w:jc w:val="both"/>
        <w:rPr>
          <w:rFonts w:ascii="Times New Roman" w:hAnsi="Times New Roman" w:cs="Times New Roman"/>
          <w:sz w:val="24"/>
          <w:szCs w:val="24"/>
        </w:rPr>
      </w:pPr>
      <w:r w:rsidRPr="00740552">
        <w:rPr>
          <w:rFonts w:ascii="Times New Roman" w:hAnsi="Times New Roman" w:cs="Times New Roman"/>
          <w:sz w:val="24"/>
          <w:szCs w:val="24"/>
          <w:lang w:val="it-IT"/>
        </w:rPr>
        <w:t>Rregulla për organizimin, funksionimin dhe kompetencat dhe shpërblimin e Këshillit për ndërmarrjet përcaktohen me vendim të Këshillit të Ministrave.</w:t>
      </w:r>
    </w:p>
    <w:p w:rsidR="00CC465D" w:rsidRPr="00740552" w:rsidRDefault="00CC465D" w:rsidP="00392E27">
      <w:pPr>
        <w:pStyle w:val="HTMLPreformatted"/>
        <w:tabs>
          <w:tab w:val="clear" w:pos="916"/>
          <w:tab w:val="left" w:pos="360"/>
        </w:tabs>
        <w:jc w:val="both"/>
        <w:rPr>
          <w:rFonts w:ascii="Times New Roman" w:hAnsi="Times New Roman" w:cs="Times New Roman"/>
          <w:sz w:val="24"/>
          <w:szCs w:val="24"/>
          <w:lang w:val="it-IT"/>
        </w:rPr>
      </w:pPr>
    </w:p>
    <w:p w:rsidR="0094236F" w:rsidRPr="00740552" w:rsidRDefault="00CC465D" w:rsidP="00392E27">
      <w:pPr>
        <w:pStyle w:val="HTMLPreformatted"/>
        <w:tabs>
          <w:tab w:val="clear" w:pos="916"/>
          <w:tab w:val="left" w:pos="360"/>
        </w:tabs>
        <w:jc w:val="both"/>
        <w:rPr>
          <w:rFonts w:ascii="Times New Roman" w:hAnsi="Times New Roman" w:cs="Times New Roman"/>
          <w:sz w:val="24"/>
          <w:szCs w:val="24"/>
        </w:rPr>
      </w:pPr>
      <w:r w:rsidRPr="00740552">
        <w:rPr>
          <w:rFonts w:ascii="Times New Roman" w:hAnsi="Times New Roman" w:cs="Times New Roman"/>
          <w:sz w:val="24"/>
          <w:szCs w:val="24"/>
          <w:lang w:val="it-IT"/>
        </w:rPr>
        <w:t>Këshilli Konsultativ për ndërmarrjet mikro, të vogla dhe të mesme do të këshillojë ministrinë përgjegjëse për ekonominë për hartimin dhe zbatimin e politikave të zhvillimit të biznesit dhe investimeve, për prioritizimin e tyre dhe orientimin e duhur në periudhë afat shkurtër, afatmesëm dhe afatgjatë.</w:t>
      </w:r>
    </w:p>
    <w:p w:rsidR="00C57852" w:rsidRPr="00740552" w:rsidRDefault="00C57852" w:rsidP="000C4892">
      <w:pPr>
        <w:pStyle w:val="HTMLPreformatted"/>
        <w:jc w:val="both"/>
        <w:rPr>
          <w:rFonts w:ascii="Times New Roman" w:hAnsi="Times New Roman" w:cs="Times New Roman"/>
          <w:sz w:val="24"/>
          <w:szCs w:val="24"/>
        </w:rPr>
      </w:pPr>
    </w:p>
    <w:p w:rsidR="00D63D6D" w:rsidRPr="00740552" w:rsidRDefault="00556969" w:rsidP="00936C7A">
      <w:pPr>
        <w:numPr>
          <w:ilvl w:val="0"/>
          <w:numId w:val="1"/>
        </w:numPr>
        <w:spacing w:after="0"/>
        <w:ind w:hanging="1080"/>
        <w:jc w:val="both"/>
        <w:rPr>
          <w:rFonts w:ascii="Times New Roman" w:hAnsi="Times New Roman"/>
          <w:b/>
          <w:sz w:val="24"/>
          <w:szCs w:val="24"/>
          <w:lang w:val="sq-AL"/>
        </w:rPr>
      </w:pPr>
      <w:r w:rsidRPr="00740552">
        <w:rPr>
          <w:rFonts w:ascii="Times New Roman" w:hAnsi="Times New Roman"/>
          <w:b/>
          <w:sz w:val="24"/>
          <w:szCs w:val="24"/>
          <w:lang w:val="sq-AL"/>
        </w:rPr>
        <w:t>INSTITUCIONET DHE ORGANET Q</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NGARKOHEN P</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R ZBATIMIN E K</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TIJ AKTI. </w:t>
      </w:r>
    </w:p>
    <w:p w:rsidR="00D22C7D" w:rsidRPr="00740552" w:rsidRDefault="00D22C7D" w:rsidP="00273722">
      <w:pPr>
        <w:autoSpaceDE w:val="0"/>
        <w:autoSpaceDN w:val="0"/>
        <w:adjustRightInd w:val="0"/>
        <w:spacing w:after="0"/>
        <w:jc w:val="both"/>
        <w:rPr>
          <w:rStyle w:val="hps"/>
          <w:rFonts w:ascii="Times New Roman" w:hAnsi="Times New Roman"/>
          <w:sz w:val="24"/>
          <w:szCs w:val="24"/>
          <w:lang w:val="sq-AL" w:eastAsia="en-GB"/>
        </w:rPr>
      </w:pPr>
    </w:p>
    <w:p w:rsidR="00D04AB2" w:rsidRPr="00740552" w:rsidRDefault="00556969" w:rsidP="00273722">
      <w:pPr>
        <w:autoSpaceDE w:val="0"/>
        <w:autoSpaceDN w:val="0"/>
        <w:adjustRightInd w:val="0"/>
        <w:spacing w:after="0"/>
        <w:jc w:val="both"/>
        <w:rPr>
          <w:rStyle w:val="hps"/>
          <w:rFonts w:ascii="Times New Roman" w:hAnsi="Times New Roman"/>
          <w:sz w:val="24"/>
          <w:szCs w:val="24"/>
          <w:lang w:val="sq-AL" w:eastAsia="en-GB"/>
        </w:rPr>
      </w:pPr>
      <w:r w:rsidRPr="00740552">
        <w:rPr>
          <w:rStyle w:val="hps"/>
          <w:rFonts w:ascii="Times New Roman" w:hAnsi="Times New Roman"/>
          <w:sz w:val="24"/>
          <w:szCs w:val="24"/>
          <w:lang w:val="sq-AL" w:eastAsia="en-GB"/>
        </w:rPr>
        <w:lastRenderedPageBreak/>
        <w:t>P</w:t>
      </w:r>
      <w:r w:rsidR="00F5110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r zbatimin e k</w:t>
      </w:r>
      <w:r w:rsidR="00F5110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tij projekt</w:t>
      </w:r>
      <w:r w:rsidR="008534BF" w:rsidRPr="00740552">
        <w:rPr>
          <w:rStyle w:val="hps"/>
          <w:rFonts w:ascii="Times New Roman" w:hAnsi="Times New Roman"/>
          <w:sz w:val="24"/>
          <w:szCs w:val="24"/>
          <w:lang w:val="sq-AL" w:eastAsia="en-GB"/>
        </w:rPr>
        <w:t>vendimi</w:t>
      </w:r>
      <w:r w:rsidR="008D48CA" w:rsidRPr="00740552">
        <w:rPr>
          <w:rStyle w:val="hps"/>
          <w:rFonts w:ascii="Times New Roman" w:hAnsi="Times New Roman"/>
          <w:sz w:val="24"/>
          <w:szCs w:val="24"/>
          <w:lang w:val="sq-AL" w:eastAsia="en-GB"/>
        </w:rPr>
        <w:t xml:space="preserve"> </w:t>
      </w:r>
      <w:r w:rsidRPr="00740552">
        <w:rPr>
          <w:rStyle w:val="hps"/>
          <w:rFonts w:ascii="Times New Roman" w:hAnsi="Times New Roman"/>
          <w:sz w:val="24"/>
          <w:szCs w:val="24"/>
          <w:lang w:val="sq-AL" w:eastAsia="en-GB"/>
        </w:rPr>
        <w:t>ngarkohe</w:t>
      </w:r>
      <w:r w:rsidR="00D04AB2" w:rsidRPr="00740552">
        <w:rPr>
          <w:rStyle w:val="hps"/>
          <w:rFonts w:ascii="Times New Roman" w:hAnsi="Times New Roman"/>
          <w:sz w:val="24"/>
          <w:szCs w:val="24"/>
          <w:lang w:val="sq-AL" w:eastAsia="en-GB"/>
        </w:rPr>
        <w:t>t</w:t>
      </w:r>
      <w:r w:rsidR="008D48CA" w:rsidRPr="00740552">
        <w:rPr>
          <w:rStyle w:val="hps"/>
          <w:rFonts w:ascii="Times New Roman" w:hAnsi="Times New Roman"/>
          <w:sz w:val="24"/>
          <w:szCs w:val="24"/>
          <w:lang w:val="sq-AL" w:eastAsia="en-GB"/>
        </w:rPr>
        <w:t xml:space="preserve"> </w:t>
      </w:r>
      <w:r w:rsidR="00D04AB2" w:rsidRPr="00740552">
        <w:rPr>
          <w:rStyle w:val="hps"/>
          <w:rFonts w:ascii="Times New Roman" w:hAnsi="Times New Roman"/>
          <w:sz w:val="24"/>
          <w:szCs w:val="24"/>
          <w:lang w:val="sq-AL" w:eastAsia="en-GB"/>
        </w:rPr>
        <w:t xml:space="preserve">Ministria e </w:t>
      </w:r>
      <w:r w:rsidR="000127A3" w:rsidRPr="00740552">
        <w:rPr>
          <w:rStyle w:val="hps"/>
          <w:rFonts w:ascii="Times New Roman" w:hAnsi="Times New Roman"/>
          <w:sz w:val="24"/>
          <w:szCs w:val="24"/>
          <w:lang w:val="sq-AL" w:eastAsia="en-GB"/>
        </w:rPr>
        <w:t>Financave dhe Ekonomis</w:t>
      </w:r>
      <w:r w:rsidR="00792C1A" w:rsidRPr="00740552">
        <w:rPr>
          <w:rStyle w:val="hps"/>
          <w:rFonts w:ascii="Times New Roman" w:hAnsi="Times New Roman"/>
          <w:sz w:val="24"/>
          <w:szCs w:val="24"/>
          <w:lang w:val="sq-AL" w:eastAsia="en-GB"/>
        </w:rPr>
        <w:t>ë</w:t>
      </w:r>
      <w:r w:rsidR="000127A3" w:rsidRPr="00740552">
        <w:rPr>
          <w:rStyle w:val="hps"/>
          <w:rFonts w:ascii="Times New Roman" w:hAnsi="Times New Roman"/>
          <w:sz w:val="24"/>
          <w:szCs w:val="24"/>
          <w:lang w:val="sq-AL" w:eastAsia="en-GB"/>
        </w:rPr>
        <w:t>.</w:t>
      </w:r>
    </w:p>
    <w:p w:rsidR="00D71DB7" w:rsidRPr="00740552" w:rsidRDefault="00D71DB7" w:rsidP="00273722">
      <w:pPr>
        <w:autoSpaceDE w:val="0"/>
        <w:autoSpaceDN w:val="0"/>
        <w:adjustRightInd w:val="0"/>
        <w:spacing w:after="0"/>
        <w:jc w:val="both"/>
        <w:rPr>
          <w:rFonts w:ascii="Times New Roman" w:eastAsia="Arial Unicode MS" w:hAnsi="Times New Roman"/>
          <w:color w:val="000000"/>
          <w:sz w:val="24"/>
          <w:szCs w:val="24"/>
          <w:u w:color="000000"/>
          <w:lang w:val="sq-AL"/>
        </w:rPr>
      </w:pPr>
    </w:p>
    <w:p w:rsidR="00556969" w:rsidRPr="00740552" w:rsidRDefault="00556969" w:rsidP="00936C7A">
      <w:pPr>
        <w:numPr>
          <w:ilvl w:val="0"/>
          <w:numId w:val="1"/>
        </w:numPr>
        <w:spacing w:after="0"/>
        <w:ind w:hanging="1080"/>
        <w:jc w:val="both"/>
        <w:rPr>
          <w:rFonts w:ascii="Times New Roman" w:hAnsi="Times New Roman"/>
          <w:b/>
          <w:sz w:val="24"/>
          <w:szCs w:val="24"/>
          <w:lang w:val="sq-AL"/>
        </w:rPr>
      </w:pPr>
      <w:r w:rsidRPr="00740552">
        <w:rPr>
          <w:rFonts w:ascii="Times New Roman" w:hAnsi="Times New Roman"/>
          <w:b/>
          <w:sz w:val="24"/>
          <w:szCs w:val="24"/>
          <w:lang w:val="sq-AL"/>
        </w:rPr>
        <w:t>PERSONAT DHE INSTITUCIONET Q</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KAN</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KONTRIBUAR N</w:t>
      </w:r>
      <w:r w:rsidR="00F5110B" w:rsidRPr="00740552">
        <w:rPr>
          <w:rFonts w:ascii="Times New Roman" w:hAnsi="Times New Roman"/>
          <w:b/>
          <w:sz w:val="24"/>
          <w:szCs w:val="24"/>
          <w:lang w:val="sq-AL"/>
        </w:rPr>
        <w:t>Ë</w:t>
      </w:r>
      <w:r w:rsidRPr="00740552">
        <w:rPr>
          <w:rFonts w:ascii="Times New Roman" w:hAnsi="Times New Roman"/>
          <w:b/>
          <w:sz w:val="24"/>
          <w:szCs w:val="24"/>
          <w:lang w:val="sq-AL"/>
        </w:rPr>
        <w:t xml:space="preserve"> HARTIMIN E PROJEKT-AKTIT. </w:t>
      </w:r>
    </w:p>
    <w:p w:rsidR="00567FD8" w:rsidRPr="00740552" w:rsidRDefault="00567FD8" w:rsidP="00567FD8">
      <w:pPr>
        <w:autoSpaceDE w:val="0"/>
        <w:autoSpaceDN w:val="0"/>
        <w:adjustRightInd w:val="0"/>
        <w:spacing w:after="0"/>
        <w:jc w:val="both"/>
        <w:rPr>
          <w:rStyle w:val="hps"/>
          <w:rFonts w:ascii="Times New Roman" w:hAnsi="Times New Roman"/>
          <w:sz w:val="24"/>
          <w:szCs w:val="24"/>
          <w:lang w:val="sq-AL" w:eastAsia="en-GB"/>
        </w:rPr>
      </w:pPr>
    </w:p>
    <w:p w:rsidR="004B0697" w:rsidRPr="00740552" w:rsidRDefault="00681303" w:rsidP="005E11EF">
      <w:pPr>
        <w:autoSpaceDE w:val="0"/>
        <w:autoSpaceDN w:val="0"/>
        <w:adjustRightInd w:val="0"/>
        <w:spacing w:after="0" w:line="240" w:lineRule="auto"/>
        <w:jc w:val="both"/>
        <w:rPr>
          <w:rStyle w:val="hps"/>
          <w:rFonts w:ascii="Times New Roman" w:hAnsi="Times New Roman"/>
          <w:sz w:val="24"/>
          <w:szCs w:val="24"/>
          <w:lang w:val="sq-AL" w:eastAsia="en-GB"/>
        </w:rPr>
      </w:pPr>
      <w:r w:rsidRPr="00740552">
        <w:rPr>
          <w:rStyle w:val="hps"/>
          <w:rFonts w:ascii="Times New Roman" w:hAnsi="Times New Roman"/>
          <w:sz w:val="24"/>
          <w:szCs w:val="24"/>
          <w:lang w:val="sq-AL" w:eastAsia="en-GB"/>
        </w:rPr>
        <w:t xml:space="preserve">Projektvendimi </w:t>
      </w:r>
      <w:r w:rsidR="004B0697" w:rsidRPr="00740552">
        <w:rPr>
          <w:rStyle w:val="hps"/>
          <w:rFonts w:ascii="Times New Roman" w:hAnsi="Times New Roman"/>
          <w:sz w:val="24"/>
          <w:szCs w:val="24"/>
          <w:lang w:val="sq-AL" w:eastAsia="en-GB"/>
        </w:rPr>
        <w:t xml:space="preserve">është përgatitur nga </w:t>
      </w:r>
      <w:r w:rsidR="00792C1A" w:rsidRPr="00740552">
        <w:rPr>
          <w:rStyle w:val="hps"/>
          <w:rFonts w:ascii="Times New Roman" w:hAnsi="Times New Roman"/>
          <w:sz w:val="24"/>
          <w:szCs w:val="24"/>
          <w:lang w:val="sq-AL" w:eastAsia="en-GB"/>
        </w:rPr>
        <w:t>Ministri</w:t>
      </w:r>
      <w:r w:rsidR="00010681" w:rsidRPr="00740552">
        <w:rPr>
          <w:rStyle w:val="hps"/>
          <w:rFonts w:ascii="Times New Roman" w:hAnsi="Times New Roman"/>
          <w:sz w:val="24"/>
          <w:szCs w:val="24"/>
          <w:lang w:val="sq-AL" w:eastAsia="en-GB"/>
        </w:rPr>
        <w:t>a</w:t>
      </w:r>
      <w:r w:rsidR="00792C1A" w:rsidRPr="00740552">
        <w:rPr>
          <w:rStyle w:val="hps"/>
          <w:rFonts w:ascii="Times New Roman" w:hAnsi="Times New Roman"/>
          <w:sz w:val="24"/>
          <w:szCs w:val="24"/>
          <w:lang w:val="sq-AL" w:eastAsia="en-GB"/>
        </w:rPr>
        <w:t xml:space="preserve"> e Financave dhe Ekonomisë</w:t>
      </w:r>
      <w:r w:rsidR="00331B33" w:rsidRPr="00740552">
        <w:rPr>
          <w:rStyle w:val="hps"/>
          <w:rFonts w:ascii="Times New Roman" w:hAnsi="Times New Roman"/>
          <w:sz w:val="24"/>
          <w:szCs w:val="24"/>
          <w:lang w:val="sq-AL" w:eastAsia="en-GB"/>
        </w:rPr>
        <w:t>.</w:t>
      </w:r>
    </w:p>
    <w:p w:rsidR="00567FD8" w:rsidRPr="00740552" w:rsidRDefault="00567FD8" w:rsidP="005E11EF">
      <w:pPr>
        <w:autoSpaceDE w:val="0"/>
        <w:autoSpaceDN w:val="0"/>
        <w:adjustRightInd w:val="0"/>
        <w:spacing w:after="0" w:line="240" w:lineRule="auto"/>
        <w:jc w:val="both"/>
        <w:rPr>
          <w:rStyle w:val="hps"/>
          <w:rFonts w:ascii="Times New Roman" w:hAnsi="Times New Roman"/>
          <w:sz w:val="24"/>
          <w:szCs w:val="24"/>
          <w:lang w:val="sq-AL" w:eastAsia="en-GB"/>
        </w:rPr>
      </w:pPr>
    </w:p>
    <w:p w:rsidR="00286252" w:rsidRPr="00740552" w:rsidRDefault="00286252" w:rsidP="005E11EF">
      <w:pPr>
        <w:autoSpaceDE w:val="0"/>
        <w:autoSpaceDN w:val="0"/>
        <w:adjustRightInd w:val="0"/>
        <w:spacing w:after="0" w:line="240" w:lineRule="auto"/>
        <w:jc w:val="both"/>
        <w:rPr>
          <w:rStyle w:val="hps"/>
          <w:rFonts w:ascii="Times New Roman" w:hAnsi="Times New Roman"/>
          <w:sz w:val="24"/>
          <w:szCs w:val="24"/>
          <w:lang w:val="sq-AL" w:eastAsia="en-GB"/>
        </w:rPr>
      </w:pPr>
      <w:r w:rsidRPr="00740552">
        <w:rPr>
          <w:rStyle w:val="hps"/>
          <w:rFonts w:ascii="Times New Roman" w:hAnsi="Times New Roman"/>
          <w:sz w:val="24"/>
          <w:szCs w:val="24"/>
          <w:lang w:val="sq-AL" w:eastAsia="en-GB"/>
        </w:rPr>
        <w:t xml:space="preserve">Projekt </w:t>
      </w:r>
      <w:r w:rsidR="00217AD6" w:rsidRPr="00740552">
        <w:rPr>
          <w:rStyle w:val="hps"/>
          <w:rFonts w:ascii="Times New Roman" w:hAnsi="Times New Roman"/>
          <w:sz w:val="24"/>
          <w:szCs w:val="24"/>
          <w:lang w:val="sq-AL" w:eastAsia="en-GB"/>
        </w:rPr>
        <w:t>akti</w:t>
      </w:r>
      <w:r w:rsidRPr="00740552">
        <w:rPr>
          <w:rStyle w:val="hps"/>
          <w:rFonts w:ascii="Times New Roman" w:hAnsi="Times New Roman"/>
          <w:sz w:val="24"/>
          <w:szCs w:val="24"/>
          <w:lang w:val="sq-AL" w:eastAsia="en-GB"/>
        </w:rPr>
        <w:t xml:space="preserve"> </w:t>
      </w:r>
      <w:r w:rsidR="00217AD6" w:rsidRPr="00740552">
        <w:rPr>
          <w:rStyle w:val="hps"/>
          <w:rFonts w:ascii="Times New Roman" w:hAnsi="Times New Roman"/>
          <w:sz w:val="24"/>
          <w:szCs w:val="24"/>
          <w:lang w:val="sq-AL" w:eastAsia="en-GB"/>
        </w:rPr>
        <w:t xml:space="preserve"> </w:t>
      </w:r>
      <w:r w:rsidR="000C4892" w:rsidRPr="00740552">
        <w:rPr>
          <w:rStyle w:val="hps"/>
          <w:rFonts w:ascii="Times New Roman" w:hAnsi="Times New Roman"/>
          <w:sz w:val="24"/>
          <w:szCs w:val="24"/>
          <w:lang w:val="sq-AL" w:eastAsia="en-GB"/>
        </w:rPr>
        <w:t xml:space="preserve">do të </w:t>
      </w:r>
      <w:r w:rsidR="0065201F" w:rsidRPr="00740552">
        <w:rPr>
          <w:rStyle w:val="hps"/>
          <w:rFonts w:ascii="Times New Roman" w:hAnsi="Times New Roman"/>
          <w:sz w:val="24"/>
          <w:szCs w:val="24"/>
          <w:lang w:val="sq-AL" w:eastAsia="en-GB"/>
        </w:rPr>
        <w:t>dërg</w:t>
      </w:r>
      <w:r w:rsidR="000C4892" w:rsidRPr="00740552">
        <w:rPr>
          <w:rStyle w:val="hps"/>
          <w:rFonts w:ascii="Times New Roman" w:hAnsi="Times New Roman"/>
          <w:sz w:val="24"/>
          <w:szCs w:val="24"/>
          <w:lang w:val="sq-AL" w:eastAsia="en-GB"/>
        </w:rPr>
        <w:t xml:space="preserve">ohet </w:t>
      </w:r>
      <w:r w:rsidR="006B673A" w:rsidRPr="00740552">
        <w:rPr>
          <w:rStyle w:val="hps"/>
          <w:rFonts w:ascii="Times New Roman" w:hAnsi="Times New Roman"/>
          <w:sz w:val="24"/>
          <w:szCs w:val="24"/>
          <w:lang w:val="sq-AL" w:eastAsia="en-GB"/>
        </w:rPr>
        <w:t>për mendim në Ministrin</w:t>
      </w:r>
      <w:r w:rsidRPr="00740552">
        <w:rPr>
          <w:rStyle w:val="hps"/>
          <w:rFonts w:ascii="Times New Roman" w:hAnsi="Times New Roman"/>
          <w:sz w:val="24"/>
          <w:szCs w:val="24"/>
          <w:lang w:val="sq-AL" w:eastAsia="en-GB"/>
        </w:rPr>
        <w:t xml:space="preserve">ë </w:t>
      </w:r>
      <w:r w:rsidR="00792C1A" w:rsidRPr="00740552">
        <w:rPr>
          <w:rStyle w:val="hps"/>
          <w:rFonts w:ascii="Times New Roman" w:hAnsi="Times New Roman"/>
          <w:sz w:val="24"/>
          <w:szCs w:val="24"/>
          <w:lang w:val="sq-AL" w:eastAsia="en-GB"/>
        </w:rPr>
        <w:t>e</w:t>
      </w:r>
      <w:r w:rsidRPr="00740552">
        <w:rPr>
          <w:rStyle w:val="hps"/>
          <w:rFonts w:ascii="Times New Roman" w:hAnsi="Times New Roman"/>
          <w:sz w:val="24"/>
          <w:szCs w:val="24"/>
          <w:lang w:val="sq-AL" w:eastAsia="en-GB"/>
        </w:rPr>
        <w:t xml:space="preserve"> Drejtësisë</w:t>
      </w:r>
      <w:r w:rsidR="00D22C7D" w:rsidRPr="00740552">
        <w:rPr>
          <w:rStyle w:val="hps"/>
          <w:rFonts w:ascii="Times New Roman" w:hAnsi="Times New Roman"/>
          <w:sz w:val="24"/>
          <w:szCs w:val="24"/>
          <w:lang w:val="sq-AL" w:eastAsia="en-GB"/>
        </w:rPr>
        <w:t>, Ministrin</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e Arsimit, Sportit dhe Rinis</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Ministrin</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p</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r </w:t>
      </w:r>
      <w:r w:rsidR="0073267C" w:rsidRPr="00740552">
        <w:rPr>
          <w:rStyle w:val="hps"/>
          <w:rFonts w:ascii="Times New Roman" w:hAnsi="Times New Roman"/>
          <w:sz w:val="24"/>
          <w:szCs w:val="24"/>
          <w:lang w:val="sq-AL" w:eastAsia="en-GB"/>
        </w:rPr>
        <w:t>M</w:t>
      </w:r>
      <w:r w:rsidR="00D22C7D" w:rsidRPr="00740552">
        <w:rPr>
          <w:rStyle w:val="hps"/>
          <w:rFonts w:ascii="Times New Roman" w:hAnsi="Times New Roman"/>
          <w:sz w:val="24"/>
          <w:szCs w:val="24"/>
          <w:lang w:val="sq-AL" w:eastAsia="en-GB"/>
        </w:rPr>
        <w:t>b</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shtejen e Sip</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rmarrjes, Ministrin</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w:t>
      </w:r>
      <w:r w:rsidR="0073267C" w:rsidRPr="00740552">
        <w:rPr>
          <w:rStyle w:val="hps"/>
          <w:rFonts w:ascii="Times New Roman" w:hAnsi="Times New Roman"/>
          <w:sz w:val="24"/>
          <w:szCs w:val="24"/>
          <w:lang w:val="sq-AL" w:eastAsia="en-GB"/>
        </w:rPr>
        <w:t>e</w:t>
      </w:r>
      <w:r w:rsidR="00D22C7D" w:rsidRPr="00740552">
        <w:rPr>
          <w:rStyle w:val="hps"/>
          <w:rFonts w:ascii="Times New Roman" w:hAnsi="Times New Roman"/>
          <w:sz w:val="24"/>
          <w:szCs w:val="24"/>
          <w:lang w:val="sq-AL" w:eastAsia="en-GB"/>
        </w:rPr>
        <w:t xml:space="preserve"> </w:t>
      </w:r>
      <w:r w:rsidR="009B6FF1">
        <w:rPr>
          <w:rStyle w:val="hps"/>
          <w:rFonts w:ascii="Times New Roman" w:hAnsi="Times New Roman"/>
          <w:sz w:val="24"/>
          <w:szCs w:val="24"/>
          <w:lang w:val="sq-AL" w:eastAsia="en-GB"/>
        </w:rPr>
        <w:t xml:space="preserve">Shtetit për </w:t>
      </w:r>
      <w:r w:rsidR="00D22C7D" w:rsidRPr="00740552">
        <w:rPr>
          <w:rStyle w:val="hps"/>
          <w:rFonts w:ascii="Times New Roman" w:hAnsi="Times New Roman"/>
          <w:sz w:val="24"/>
          <w:szCs w:val="24"/>
          <w:lang w:val="sq-AL" w:eastAsia="en-GB"/>
        </w:rPr>
        <w:t>Diaspor</w:t>
      </w:r>
      <w:r w:rsidR="0020639B" w:rsidRPr="00740552">
        <w:rPr>
          <w:rStyle w:val="hps"/>
          <w:rFonts w:ascii="Times New Roman" w:hAnsi="Times New Roman"/>
          <w:sz w:val="24"/>
          <w:szCs w:val="24"/>
          <w:lang w:val="sq-AL" w:eastAsia="en-GB"/>
        </w:rPr>
        <w:t>ë</w:t>
      </w:r>
      <w:r w:rsidR="009B6FF1">
        <w:rPr>
          <w:rStyle w:val="hps"/>
          <w:rFonts w:ascii="Times New Roman" w:hAnsi="Times New Roman"/>
          <w:sz w:val="24"/>
          <w:szCs w:val="24"/>
          <w:lang w:val="sq-AL" w:eastAsia="en-GB"/>
        </w:rPr>
        <w:t>n</w:t>
      </w:r>
      <w:r w:rsidR="00D22C7D" w:rsidRPr="00740552">
        <w:rPr>
          <w:rStyle w:val="hps"/>
          <w:rFonts w:ascii="Times New Roman" w:hAnsi="Times New Roman"/>
          <w:sz w:val="24"/>
          <w:szCs w:val="24"/>
          <w:lang w:val="sq-AL" w:eastAsia="en-GB"/>
        </w:rPr>
        <w:t>, Ministrin</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e Infrastruktur</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s dhe Energjis</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Ministrin</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e Bujq</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sis</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dhe Zhvillimit Rural, n</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Ministrin</w:t>
      </w:r>
      <w:r w:rsidR="0020639B" w:rsidRPr="00740552">
        <w:rPr>
          <w:rStyle w:val="hps"/>
          <w:rFonts w:ascii="Times New Roman" w:hAnsi="Times New Roman"/>
          <w:sz w:val="24"/>
          <w:szCs w:val="24"/>
          <w:lang w:val="sq-AL" w:eastAsia="en-GB"/>
        </w:rPr>
        <w:t>ë</w:t>
      </w:r>
      <w:r w:rsidR="00D22C7D" w:rsidRPr="00740552">
        <w:rPr>
          <w:rStyle w:val="hps"/>
          <w:rFonts w:ascii="Times New Roman" w:hAnsi="Times New Roman"/>
          <w:sz w:val="24"/>
          <w:szCs w:val="24"/>
          <w:lang w:val="sq-AL" w:eastAsia="en-GB"/>
        </w:rPr>
        <w:t xml:space="preserve"> e Turizmit dhe Mjedisit</w:t>
      </w:r>
      <w:r w:rsidR="00D24CDA" w:rsidRPr="00740552">
        <w:rPr>
          <w:rStyle w:val="hps"/>
          <w:rFonts w:ascii="Times New Roman" w:hAnsi="Times New Roman"/>
          <w:sz w:val="24"/>
          <w:szCs w:val="24"/>
          <w:lang w:val="sq-AL" w:eastAsia="en-GB"/>
        </w:rPr>
        <w:t xml:space="preserve">, </w:t>
      </w:r>
      <w:r w:rsidR="00740552">
        <w:rPr>
          <w:rStyle w:val="hps"/>
          <w:rFonts w:ascii="Times New Roman" w:hAnsi="Times New Roman"/>
          <w:sz w:val="24"/>
          <w:szCs w:val="24"/>
          <w:lang w:val="sq-AL" w:eastAsia="en-GB"/>
        </w:rPr>
        <w:t xml:space="preserve">Ministrinë e Kulturës, Ministrinë Shëndetësisë dhe Mbrojtjes Sociale, Ministrin e Shtetit për Marrëdhëniet me Parlamentin, Ministrinë Për Evropën dhe Punët e Jashtme </w:t>
      </w:r>
      <w:r w:rsidR="00D24CDA" w:rsidRPr="00740552">
        <w:rPr>
          <w:rStyle w:val="hps"/>
          <w:rFonts w:ascii="Times New Roman" w:hAnsi="Times New Roman"/>
          <w:sz w:val="24"/>
          <w:szCs w:val="24"/>
          <w:lang w:val="sq-AL" w:eastAsia="en-GB"/>
        </w:rPr>
        <w:t>dhe Nj</w:t>
      </w:r>
      <w:r w:rsidR="00740552">
        <w:rPr>
          <w:rStyle w:val="hps"/>
          <w:rFonts w:ascii="Times New Roman" w:hAnsi="Times New Roman"/>
          <w:sz w:val="24"/>
          <w:szCs w:val="24"/>
          <w:lang w:val="sq-AL" w:eastAsia="en-GB"/>
        </w:rPr>
        <w:t>ë</w:t>
      </w:r>
      <w:r w:rsidR="00D24CDA" w:rsidRPr="00740552">
        <w:rPr>
          <w:rStyle w:val="hps"/>
          <w:rFonts w:ascii="Times New Roman" w:hAnsi="Times New Roman"/>
          <w:sz w:val="24"/>
          <w:szCs w:val="24"/>
          <w:lang w:val="sq-AL" w:eastAsia="en-GB"/>
        </w:rPr>
        <w:t>sin</w:t>
      </w:r>
      <w:r w:rsidR="00740552">
        <w:rPr>
          <w:rStyle w:val="hps"/>
          <w:rFonts w:ascii="Times New Roman" w:hAnsi="Times New Roman"/>
          <w:sz w:val="24"/>
          <w:szCs w:val="24"/>
          <w:lang w:val="sq-AL" w:eastAsia="en-GB"/>
        </w:rPr>
        <w:t>ë</w:t>
      </w:r>
      <w:r w:rsidR="00D24CDA" w:rsidRPr="00740552">
        <w:rPr>
          <w:rStyle w:val="hps"/>
          <w:rFonts w:ascii="Times New Roman" w:hAnsi="Times New Roman"/>
          <w:sz w:val="24"/>
          <w:szCs w:val="24"/>
          <w:lang w:val="sq-AL" w:eastAsia="en-GB"/>
        </w:rPr>
        <w:t xml:space="preserve"> e Vetqeverisjes Vendore.</w:t>
      </w:r>
    </w:p>
    <w:p w:rsidR="00F5110B" w:rsidRPr="00740552" w:rsidRDefault="00F5110B" w:rsidP="00273722">
      <w:pPr>
        <w:spacing w:after="0"/>
        <w:ind w:left="1080"/>
        <w:jc w:val="both"/>
        <w:rPr>
          <w:rFonts w:ascii="Times New Roman" w:hAnsi="Times New Roman"/>
          <w:b/>
          <w:sz w:val="24"/>
          <w:szCs w:val="24"/>
          <w:lang w:val="sq-AL"/>
        </w:rPr>
      </w:pPr>
    </w:p>
    <w:p w:rsidR="00D63D6D" w:rsidRPr="00740552" w:rsidRDefault="00F5110B" w:rsidP="00936C7A">
      <w:pPr>
        <w:numPr>
          <w:ilvl w:val="0"/>
          <w:numId w:val="1"/>
        </w:numPr>
        <w:spacing w:after="0"/>
        <w:ind w:hanging="1080"/>
        <w:jc w:val="both"/>
        <w:rPr>
          <w:rFonts w:ascii="Times New Roman" w:hAnsi="Times New Roman"/>
          <w:b/>
          <w:sz w:val="24"/>
          <w:szCs w:val="24"/>
          <w:lang w:val="sq-AL"/>
        </w:rPr>
      </w:pPr>
      <w:r w:rsidRPr="00740552">
        <w:rPr>
          <w:rFonts w:ascii="Times New Roman" w:hAnsi="Times New Roman"/>
          <w:b/>
          <w:sz w:val="24"/>
          <w:szCs w:val="24"/>
          <w:lang w:val="sq-AL"/>
        </w:rPr>
        <w:t xml:space="preserve">RAPORTI I VLERËSIMIT TË TË ARDHURAVE DHE SHPENZIMEVE BUXHETORE. </w:t>
      </w:r>
    </w:p>
    <w:p w:rsidR="00F5110B" w:rsidRPr="00740552" w:rsidRDefault="00331B33" w:rsidP="008E45AB">
      <w:pPr>
        <w:spacing w:after="0"/>
        <w:rPr>
          <w:rFonts w:ascii="Times New Roman" w:hAnsi="Times New Roman"/>
          <w:sz w:val="24"/>
          <w:szCs w:val="24"/>
          <w:lang w:val="sq-AL"/>
        </w:rPr>
      </w:pPr>
      <w:r w:rsidRPr="00740552">
        <w:rPr>
          <w:rFonts w:ascii="Times New Roman" w:hAnsi="Times New Roman"/>
          <w:sz w:val="24"/>
          <w:szCs w:val="24"/>
          <w:lang w:val="sq-AL"/>
        </w:rPr>
        <w:t xml:space="preserve"> </w:t>
      </w:r>
    </w:p>
    <w:p w:rsidR="00740552" w:rsidRDefault="00D22C7D" w:rsidP="00392E27">
      <w:pPr>
        <w:pStyle w:val="CommentText"/>
        <w:spacing w:line="240" w:lineRule="auto"/>
        <w:jc w:val="both"/>
        <w:rPr>
          <w:rStyle w:val="hps"/>
          <w:rFonts w:ascii="Times New Roman" w:hAnsi="Times New Roman"/>
          <w:sz w:val="24"/>
          <w:szCs w:val="24"/>
          <w:lang w:val="sq-AL" w:eastAsia="en-GB"/>
        </w:rPr>
      </w:pPr>
      <w:r w:rsidRPr="00740552">
        <w:rPr>
          <w:rStyle w:val="hps"/>
          <w:rFonts w:ascii="Times New Roman" w:hAnsi="Times New Roman"/>
          <w:sz w:val="24"/>
          <w:szCs w:val="24"/>
          <w:lang w:val="sq-AL" w:eastAsia="en-GB"/>
        </w:rPr>
        <w:t>Në këtë projektakt jan</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llogaritur si kosto për buxhetin e shtetit kostot e </w:t>
      </w:r>
      <w:r w:rsidR="00F632B4" w:rsidRPr="00740552">
        <w:rPr>
          <w:rStyle w:val="hps"/>
          <w:rFonts w:ascii="Times New Roman" w:hAnsi="Times New Roman"/>
          <w:sz w:val="24"/>
          <w:szCs w:val="24"/>
          <w:lang w:val="sq-AL" w:eastAsia="en-GB"/>
        </w:rPr>
        <w:t xml:space="preserve">parashikuara </w:t>
      </w:r>
      <w:r w:rsidRPr="00740552">
        <w:rPr>
          <w:rStyle w:val="hps"/>
          <w:rFonts w:ascii="Times New Roman" w:hAnsi="Times New Roman"/>
          <w:sz w:val="24"/>
          <w:szCs w:val="24"/>
          <w:lang w:val="sq-AL" w:eastAsia="en-GB"/>
        </w:rPr>
        <w:t>n</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Strategjin</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e Zhvillimit t</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Biznesit dhe Investimeve 2021-2027, për mbështetjen e ndërmarrjeve mikro, të vogla dhe të mesme</w:t>
      </w:r>
      <w:r w:rsidR="00F632B4" w:rsidRPr="00740552">
        <w:rPr>
          <w:rStyle w:val="hps"/>
          <w:rFonts w:ascii="Times New Roman" w:hAnsi="Times New Roman"/>
          <w:sz w:val="24"/>
          <w:szCs w:val="24"/>
          <w:lang w:val="sq-AL" w:eastAsia="en-GB"/>
        </w:rPr>
        <w:t>,</w:t>
      </w:r>
      <w:r w:rsidRPr="00740552">
        <w:rPr>
          <w:rStyle w:val="hps"/>
          <w:rFonts w:ascii="Times New Roman" w:hAnsi="Times New Roman"/>
          <w:sz w:val="24"/>
          <w:szCs w:val="24"/>
          <w:lang w:val="sq-AL" w:eastAsia="en-GB"/>
        </w:rPr>
        <w:t xml:space="preserve"> në formën e mbështetjes financiare (grante) dhe shërbime mbështetëse (trajnim, këshillim). Në vitin e parë janë parashikuar kosto gjithsej 13,012,733 lekë, e cila përfshin organizimin e </w:t>
      </w:r>
      <w:r w:rsid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ebinareve për</w:t>
      </w:r>
      <w:r w:rsidR="0020639B" w:rsidRPr="00740552">
        <w:rPr>
          <w:rStyle w:val="hps"/>
          <w:rFonts w:ascii="Times New Roman" w:hAnsi="Times New Roman"/>
          <w:sz w:val="24"/>
          <w:szCs w:val="24"/>
          <w:lang w:val="sq-AL" w:eastAsia="en-GB"/>
        </w:rPr>
        <w:t xml:space="preserve"> zhvillimin e</w:t>
      </w:r>
      <w:r w:rsidRPr="00740552">
        <w:rPr>
          <w:rStyle w:val="hps"/>
          <w:rFonts w:ascii="Times New Roman" w:hAnsi="Times New Roman"/>
          <w:sz w:val="24"/>
          <w:szCs w:val="24"/>
          <w:lang w:val="sq-AL" w:eastAsia="en-GB"/>
        </w:rPr>
        <w:t xml:space="preserve"> </w:t>
      </w:r>
      <w:r w:rsidR="0073267C" w:rsidRPr="00740552">
        <w:rPr>
          <w:rStyle w:val="hps"/>
          <w:rFonts w:ascii="Times New Roman" w:hAnsi="Times New Roman"/>
          <w:sz w:val="24"/>
          <w:szCs w:val="24"/>
          <w:lang w:val="sq-AL" w:eastAsia="en-GB"/>
        </w:rPr>
        <w:t>“</w:t>
      </w:r>
      <w:r w:rsidRPr="00740552">
        <w:rPr>
          <w:rStyle w:val="hps"/>
          <w:rFonts w:ascii="Times New Roman" w:hAnsi="Times New Roman"/>
          <w:sz w:val="24"/>
          <w:szCs w:val="24"/>
          <w:lang w:val="sq-AL" w:eastAsia="en-GB"/>
        </w:rPr>
        <w:t>e-business</w:t>
      </w:r>
      <w:r w:rsidR="0073267C" w:rsidRPr="00740552">
        <w:rPr>
          <w:rStyle w:val="hps"/>
          <w:rFonts w:ascii="Times New Roman" w:hAnsi="Times New Roman"/>
          <w:sz w:val="24"/>
          <w:szCs w:val="24"/>
          <w:lang w:val="sq-AL" w:eastAsia="en-GB"/>
        </w:rPr>
        <w:t>”</w:t>
      </w:r>
      <w:r w:rsidRPr="00740552">
        <w:rPr>
          <w:rStyle w:val="hps"/>
          <w:rFonts w:ascii="Times New Roman" w:hAnsi="Times New Roman"/>
          <w:sz w:val="24"/>
          <w:szCs w:val="24"/>
          <w:lang w:val="sq-AL" w:eastAsia="en-GB"/>
        </w:rPr>
        <w:t>, krijimin e Sektorit të Trajnimeve</w:t>
      </w:r>
      <w:r w:rsidR="0020639B" w:rsidRPr="00740552">
        <w:rPr>
          <w:rStyle w:val="hps"/>
          <w:rFonts w:ascii="Times New Roman" w:hAnsi="Times New Roman"/>
          <w:sz w:val="24"/>
          <w:szCs w:val="24"/>
          <w:lang w:val="sq-AL" w:eastAsia="en-GB"/>
        </w:rPr>
        <w:t xml:space="preserve"> pranë AIDA</w:t>
      </w:r>
      <w:r w:rsidRPr="00740552">
        <w:rPr>
          <w:rStyle w:val="hps"/>
          <w:rFonts w:ascii="Times New Roman" w:hAnsi="Times New Roman"/>
          <w:sz w:val="24"/>
          <w:szCs w:val="24"/>
          <w:lang w:val="sq-AL" w:eastAsia="en-GB"/>
        </w:rPr>
        <w:t xml:space="preserve"> me 3 punonjës të rinj në  strukturën e AIDA, zhvillimin e sistemit të parashikimit të aftësive për bizneset.</w:t>
      </w:r>
      <w:r w:rsidR="0020639B" w:rsidRPr="00740552">
        <w:rPr>
          <w:rStyle w:val="hps"/>
          <w:rFonts w:ascii="Times New Roman" w:hAnsi="Times New Roman"/>
          <w:sz w:val="24"/>
          <w:szCs w:val="24"/>
          <w:lang w:val="sq-AL" w:eastAsia="en-GB"/>
        </w:rPr>
        <w:t xml:space="preserve"> </w:t>
      </w:r>
      <w:r w:rsidRPr="00740552">
        <w:rPr>
          <w:rStyle w:val="hps"/>
          <w:rFonts w:ascii="Times New Roman" w:hAnsi="Times New Roman"/>
          <w:sz w:val="24"/>
          <w:szCs w:val="24"/>
          <w:lang w:val="sq-AL" w:eastAsia="en-GB"/>
        </w:rPr>
        <w:t>Në vitin e dytë janë</w:t>
      </w:r>
      <w:r w:rsidR="00F632B4" w:rsidRPr="00740552">
        <w:rPr>
          <w:rStyle w:val="hps"/>
          <w:rFonts w:ascii="Times New Roman" w:hAnsi="Times New Roman"/>
          <w:sz w:val="24"/>
          <w:szCs w:val="24"/>
          <w:lang w:val="sq-AL" w:eastAsia="en-GB"/>
        </w:rPr>
        <w:t xml:space="preserve"> parashikuar kosto gjithsej 99,</w:t>
      </w:r>
      <w:r w:rsidRPr="00740552">
        <w:rPr>
          <w:rStyle w:val="hps"/>
          <w:rFonts w:ascii="Times New Roman" w:hAnsi="Times New Roman"/>
          <w:sz w:val="24"/>
          <w:szCs w:val="24"/>
          <w:lang w:val="sq-AL" w:eastAsia="en-GB"/>
        </w:rPr>
        <w:t xml:space="preserve">369,454 lekë, e cila përfshin krijimin e portalit  për </w:t>
      </w:r>
      <w:r w:rsidR="0020639B" w:rsidRPr="00740552">
        <w:rPr>
          <w:rStyle w:val="hps"/>
          <w:rFonts w:ascii="Times New Roman" w:hAnsi="Times New Roman"/>
          <w:sz w:val="24"/>
          <w:szCs w:val="24"/>
          <w:lang w:val="sq-AL" w:eastAsia="en-GB"/>
        </w:rPr>
        <w:t xml:space="preserve">zhvillimin e </w:t>
      </w:r>
      <w:r w:rsidRPr="00740552">
        <w:rPr>
          <w:rStyle w:val="hps"/>
          <w:rFonts w:ascii="Times New Roman" w:hAnsi="Times New Roman"/>
          <w:sz w:val="24"/>
          <w:szCs w:val="24"/>
          <w:lang w:val="sq-AL" w:eastAsia="en-GB"/>
        </w:rPr>
        <w:t>e-business (</w:t>
      </w:r>
      <w:r w:rsidR="0020639B" w:rsidRPr="00740552">
        <w:rPr>
          <w:rStyle w:val="hps"/>
          <w:rFonts w:ascii="Times New Roman" w:hAnsi="Times New Roman"/>
          <w:sz w:val="24"/>
          <w:szCs w:val="24"/>
          <w:lang w:val="sq-AL" w:eastAsia="en-GB"/>
        </w:rPr>
        <w:t>nga AIDA), i cili do të ndihmojë bizneset në përzgjedhjen e formave më të mira të</w:t>
      </w:r>
      <w:r w:rsidRPr="00740552">
        <w:rPr>
          <w:rStyle w:val="hps"/>
          <w:rFonts w:ascii="Times New Roman" w:hAnsi="Times New Roman"/>
          <w:sz w:val="24"/>
          <w:szCs w:val="24"/>
          <w:lang w:val="sq-AL" w:eastAsia="en-GB"/>
        </w:rPr>
        <w:t xml:space="preserve"> tregtisë elektronike dhe të biznesit elektronik</w:t>
      </w:r>
      <w:r w:rsidR="0020639B" w:rsidRPr="00740552">
        <w:rPr>
          <w:rStyle w:val="hps"/>
          <w:rFonts w:ascii="Times New Roman" w:hAnsi="Times New Roman"/>
          <w:sz w:val="24"/>
          <w:szCs w:val="24"/>
          <w:lang w:val="sq-AL" w:eastAsia="en-GB"/>
        </w:rPr>
        <w:t xml:space="preserve"> (</w:t>
      </w:r>
      <w:r w:rsidR="0073267C" w:rsidRPr="00740552">
        <w:rPr>
          <w:rStyle w:val="hps"/>
          <w:rFonts w:ascii="Times New Roman" w:hAnsi="Times New Roman"/>
          <w:sz w:val="24"/>
          <w:szCs w:val="24"/>
          <w:lang w:val="sq-AL" w:eastAsia="en-GB"/>
        </w:rPr>
        <w:t xml:space="preserve">“e-commerce” </w:t>
      </w:r>
      <w:r w:rsidR="0020639B" w:rsidRPr="00740552">
        <w:rPr>
          <w:rStyle w:val="hps"/>
          <w:rFonts w:ascii="Times New Roman" w:hAnsi="Times New Roman"/>
          <w:sz w:val="24"/>
          <w:szCs w:val="24"/>
          <w:lang w:val="sq-AL" w:eastAsia="en-GB"/>
        </w:rPr>
        <w:t xml:space="preserve">dhe </w:t>
      </w:r>
      <w:r w:rsidR="0073267C" w:rsidRPr="00740552">
        <w:rPr>
          <w:rStyle w:val="hps"/>
          <w:rFonts w:ascii="Times New Roman" w:hAnsi="Times New Roman"/>
          <w:sz w:val="24"/>
          <w:szCs w:val="24"/>
          <w:lang w:val="sq-AL" w:eastAsia="en-GB"/>
        </w:rPr>
        <w:t>“</w:t>
      </w:r>
      <w:r w:rsidR="0020639B" w:rsidRPr="00740552">
        <w:rPr>
          <w:rStyle w:val="hps"/>
          <w:rFonts w:ascii="Times New Roman" w:hAnsi="Times New Roman"/>
          <w:sz w:val="24"/>
          <w:szCs w:val="24"/>
          <w:lang w:val="sq-AL" w:eastAsia="en-GB"/>
        </w:rPr>
        <w:t>e-b</w:t>
      </w:r>
      <w:r w:rsidR="0073267C" w:rsidRPr="00740552">
        <w:rPr>
          <w:rStyle w:val="hps"/>
          <w:rFonts w:ascii="Times New Roman" w:hAnsi="Times New Roman"/>
          <w:sz w:val="24"/>
          <w:szCs w:val="24"/>
          <w:lang w:val="sq-AL" w:eastAsia="en-GB"/>
        </w:rPr>
        <w:t>u</w:t>
      </w:r>
      <w:r w:rsidR="0020639B" w:rsidRPr="00740552">
        <w:rPr>
          <w:rStyle w:val="hps"/>
          <w:rFonts w:ascii="Times New Roman" w:hAnsi="Times New Roman"/>
          <w:sz w:val="24"/>
          <w:szCs w:val="24"/>
          <w:lang w:val="sq-AL" w:eastAsia="en-GB"/>
        </w:rPr>
        <w:t>s</w:t>
      </w:r>
      <w:r w:rsidR="0073267C" w:rsidRPr="00740552">
        <w:rPr>
          <w:rStyle w:val="hps"/>
          <w:rFonts w:ascii="Times New Roman" w:hAnsi="Times New Roman"/>
          <w:sz w:val="24"/>
          <w:szCs w:val="24"/>
          <w:lang w:val="sq-AL" w:eastAsia="en-GB"/>
        </w:rPr>
        <w:t>i</w:t>
      </w:r>
      <w:r w:rsidR="0020639B" w:rsidRPr="00740552">
        <w:rPr>
          <w:rStyle w:val="hps"/>
          <w:rFonts w:ascii="Times New Roman" w:hAnsi="Times New Roman"/>
          <w:sz w:val="24"/>
          <w:szCs w:val="24"/>
          <w:lang w:val="sq-AL" w:eastAsia="en-GB"/>
        </w:rPr>
        <w:t>ness</w:t>
      </w:r>
      <w:r w:rsidR="0073267C" w:rsidRPr="00740552">
        <w:rPr>
          <w:rStyle w:val="hps"/>
          <w:rFonts w:ascii="Times New Roman" w:hAnsi="Times New Roman"/>
          <w:sz w:val="24"/>
          <w:szCs w:val="24"/>
          <w:lang w:val="sq-AL" w:eastAsia="en-GB"/>
        </w:rPr>
        <w:t>”</w:t>
      </w:r>
      <w:r w:rsidR="0020639B" w:rsidRPr="00740552">
        <w:rPr>
          <w:rStyle w:val="hps"/>
          <w:rFonts w:ascii="Times New Roman" w:hAnsi="Times New Roman"/>
          <w:sz w:val="24"/>
          <w:szCs w:val="24"/>
          <w:lang w:val="sq-AL" w:eastAsia="en-GB"/>
        </w:rPr>
        <w:t xml:space="preserve"> solutions)</w:t>
      </w:r>
      <w:r w:rsidRPr="00740552">
        <w:rPr>
          <w:rStyle w:val="hps"/>
          <w:rFonts w:ascii="Times New Roman" w:hAnsi="Times New Roman"/>
          <w:sz w:val="24"/>
          <w:szCs w:val="24"/>
          <w:lang w:val="sq-AL" w:eastAsia="en-GB"/>
        </w:rPr>
        <w:t xml:space="preserve">, grante për ofrimin e trajnimeve dhe mbështetje financiare për ndërmarrjet e sapokrijuara, grante për ndërmarrjet mikro, të vogla dhe të mesme, si edhe hartimin e raporteve vjetore për parashikimin e nevojave për aftësim nga bizneset. </w:t>
      </w:r>
      <w:r w:rsidR="00F632B4" w:rsidRPr="00740552">
        <w:rPr>
          <w:rStyle w:val="hps"/>
          <w:rFonts w:ascii="Times New Roman" w:hAnsi="Times New Roman"/>
          <w:sz w:val="24"/>
          <w:szCs w:val="24"/>
          <w:lang w:val="sq-AL" w:eastAsia="en-GB"/>
        </w:rPr>
        <w:t>Duke filluar nga viti i</w:t>
      </w:r>
      <w:r w:rsidRPr="00740552">
        <w:rPr>
          <w:rStyle w:val="hps"/>
          <w:rFonts w:ascii="Times New Roman" w:hAnsi="Times New Roman"/>
          <w:sz w:val="24"/>
          <w:szCs w:val="24"/>
          <w:lang w:val="sq-AL" w:eastAsia="en-GB"/>
        </w:rPr>
        <w:t xml:space="preserve"> tretë deri në vitin e dhjetë janë parashikuar ko</w:t>
      </w:r>
      <w:r w:rsidR="0020639B" w:rsidRPr="00740552">
        <w:rPr>
          <w:rStyle w:val="hps"/>
          <w:rFonts w:ascii="Times New Roman" w:hAnsi="Times New Roman"/>
          <w:sz w:val="24"/>
          <w:szCs w:val="24"/>
          <w:lang w:val="sq-AL" w:eastAsia="en-GB"/>
        </w:rPr>
        <w:t>sto gjithsej 93,369,545 lekë, të</w:t>
      </w:r>
      <w:r w:rsidRPr="00740552">
        <w:rPr>
          <w:rStyle w:val="hps"/>
          <w:rFonts w:ascii="Times New Roman" w:hAnsi="Times New Roman"/>
          <w:sz w:val="24"/>
          <w:szCs w:val="24"/>
          <w:lang w:val="sq-AL" w:eastAsia="en-GB"/>
        </w:rPr>
        <w:t xml:space="preserve"> cila</w:t>
      </w:r>
      <w:r w:rsidR="0020639B" w:rsidRPr="00740552">
        <w:rPr>
          <w:rStyle w:val="hps"/>
          <w:rFonts w:ascii="Times New Roman" w:hAnsi="Times New Roman"/>
          <w:sz w:val="24"/>
          <w:szCs w:val="24"/>
          <w:lang w:val="sq-AL" w:eastAsia="en-GB"/>
        </w:rPr>
        <w:t>t</w:t>
      </w:r>
      <w:r w:rsidRPr="00740552">
        <w:rPr>
          <w:rStyle w:val="hps"/>
          <w:rFonts w:ascii="Times New Roman" w:hAnsi="Times New Roman"/>
          <w:sz w:val="24"/>
          <w:szCs w:val="24"/>
          <w:lang w:val="sq-AL" w:eastAsia="en-GB"/>
        </w:rPr>
        <w:t xml:space="preserve"> përfshi</w:t>
      </w:r>
      <w:r w:rsidR="0020639B" w:rsidRPr="00740552">
        <w:rPr>
          <w:rStyle w:val="hps"/>
          <w:rFonts w:ascii="Times New Roman" w:hAnsi="Times New Roman"/>
          <w:sz w:val="24"/>
          <w:szCs w:val="24"/>
          <w:lang w:val="sq-AL" w:eastAsia="en-GB"/>
        </w:rPr>
        <w:t>jnë</w:t>
      </w:r>
      <w:r w:rsidRPr="00740552">
        <w:rPr>
          <w:rStyle w:val="hps"/>
          <w:rFonts w:ascii="Times New Roman" w:hAnsi="Times New Roman"/>
          <w:sz w:val="24"/>
          <w:szCs w:val="24"/>
          <w:lang w:val="sq-AL" w:eastAsia="en-GB"/>
        </w:rPr>
        <w:t xml:space="preserve"> dhënien e mbeshtetjes financiare</w:t>
      </w:r>
      <w:r w:rsidR="0020639B" w:rsidRPr="00740552">
        <w:rPr>
          <w:rStyle w:val="hps"/>
          <w:rFonts w:ascii="Times New Roman" w:hAnsi="Times New Roman"/>
          <w:sz w:val="24"/>
          <w:szCs w:val="24"/>
          <w:lang w:val="sq-AL" w:eastAsia="en-GB"/>
        </w:rPr>
        <w:t xml:space="preserve"> (grante)</w:t>
      </w:r>
      <w:r w:rsidRPr="00740552">
        <w:rPr>
          <w:rStyle w:val="hps"/>
          <w:rFonts w:ascii="Times New Roman" w:hAnsi="Times New Roman"/>
          <w:sz w:val="24"/>
          <w:szCs w:val="24"/>
          <w:lang w:val="sq-AL" w:eastAsia="en-GB"/>
        </w:rPr>
        <w:t xml:space="preserve"> si edhe shër</w:t>
      </w:r>
      <w:r w:rsidR="0020639B" w:rsidRPr="00740552">
        <w:rPr>
          <w:rStyle w:val="hps"/>
          <w:rFonts w:ascii="Times New Roman" w:hAnsi="Times New Roman"/>
          <w:sz w:val="24"/>
          <w:szCs w:val="24"/>
          <w:lang w:val="sq-AL" w:eastAsia="en-GB"/>
        </w:rPr>
        <w:t xml:space="preserve">bime mbështetëse për biznesin. </w:t>
      </w:r>
      <w:r w:rsidRPr="00740552">
        <w:rPr>
          <w:rStyle w:val="hps"/>
          <w:rFonts w:ascii="Times New Roman" w:hAnsi="Times New Roman"/>
          <w:sz w:val="24"/>
          <w:szCs w:val="24"/>
          <w:lang w:val="sq-AL" w:eastAsia="en-GB"/>
        </w:rPr>
        <w:t>Drejtoria e Poltik</w:t>
      </w:r>
      <w:r w:rsidR="0020639B" w:rsidRPr="00740552">
        <w:rPr>
          <w:rStyle w:val="hps"/>
          <w:rFonts w:ascii="Times New Roman" w:hAnsi="Times New Roman"/>
          <w:sz w:val="24"/>
          <w:szCs w:val="24"/>
          <w:lang w:val="sq-AL" w:eastAsia="en-GB"/>
        </w:rPr>
        <w:t>ave te Zhvillimit Ekonomik si pë</w:t>
      </w:r>
      <w:r w:rsidRPr="00740552">
        <w:rPr>
          <w:rStyle w:val="hps"/>
          <w:rFonts w:ascii="Times New Roman" w:hAnsi="Times New Roman"/>
          <w:sz w:val="24"/>
          <w:szCs w:val="24"/>
          <w:lang w:val="sq-AL" w:eastAsia="en-GB"/>
        </w:rPr>
        <w:t>rgjegj</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se e hartimit t</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politikave mb</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shtet</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se p</w:t>
      </w:r>
      <w:r w:rsidR="0020639B" w:rsidRPr="00740552">
        <w:rPr>
          <w:rStyle w:val="hps"/>
          <w:rFonts w:ascii="Times New Roman" w:hAnsi="Times New Roman"/>
          <w:sz w:val="24"/>
          <w:szCs w:val="24"/>
          <w:lang w:val="sq-AL" w:eastAsia="en-GB"/>
        </w:rPr>
        <w:t>ër biznesin ka kuantifikuar pë</w:t>
      </w:r>
      <w:r w:rsidRPr="00740552">
        <w:rPr>
          <w:rStyle w:val="hps"/>
          <w:rFonts w:ascii="Times New Roman" w:hAnsi="Times New Roman"/>
          <w:sz w:val="24"/>
          <w:szCs w:val="24"/>
          <w:lang w:val="sq-AL" w:eastAsia="en-GB"/>
        </w:rPr>
        <w:t>rfitimet p</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r biznes</w:t>
      </w:r>
      <w:r w:rsidR="0020639B" w:rsidRPr="00740552">
        <w:rPr>
          <w:rStyle w:val="hps"/>
          <w:rFonts w:ascii="Times New Roman" w:hAnsi="Times New Roman"/>
          <w:sz w:val="24"/>
          <w:szCs w:val="24"/>
          <w:lang w:val="sq-AL" w:eastAsia="en-GB"/>
        </w:rPr>
        <w:t>et</w:t>
      </w:r>
      <w:r w:rsidRPr="00740552">
        <w:rPr>
          <w:rStyle w:val="hps"/>
          <w:rFonts w:ascii="Times New Roman" w:hAnsi="Times New Roman"/>
          <w:sz w:val="24"/>
          <w:szCs w:val="24"/>
          <w:lang w:val="sq-AL" w:eastAsia="en-GB"/>
        </w:rPr>
        <w:t xml:space="preserve"> n</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direkte (grantet) dhe indirekte (organizimi i trajnimeve, zhvillimi i aftesive etj). Parimi i “</w:t>
      </w:r>
      <w:r w:rsidRPr="00740552">
        <w:rPr>
          <w:rStyle w:val="hps"/>
          <w:rFonts w:ascii="Times New Roman" w:hAnsi="Times New Roman"/>
          <w:bCs/>
          <w:i/>
          <w:sz w:val="24"/>
          <w:szCs w:val="24"/>
          <w:lang w:val="sq-AL" w:eastAsia="en-GB"/>
        </w:rPr>
        <w:t>Value for money</w:t>
      </w:r>
      <w:r w:rsidRPr="00740552">
        <w:rPr>
          <w:rStyle w:val="hps"/>
          <w:rFonts w:ascii="Times New Roman" w:hAnsi="Times New Roman"/>
          <w:bCs/>
          <w:sz w:val="24"/>
          <w:szCs w:val="24"/>
          <w:lang w:val="sq-AL" w:eastAsia="en-GB"/>
        </w:rPr>
        <w:t xml:space="preserve">” </w:t>
      </w:r>
      <w:r w:rsidR="0020639B" w:rsidRPr="00740552">
        <w:rPr>
          <w:rStyle w:val="hps"/>
          <w:rFonts w:ascii="Times New Roman" w:hAnsi="Times New Roman"/>
          <w:bCs/>
          <w:sz w:val="24"/>
          <w:szCs w:val="24"/>
          <w:lang w:val="sq-AL" w:eastAsia="en-GB"/>
        </w:rPr>
        <w:t>ë</w:t>
      </w:r>
      <w:r w:rsidRPr="00740552">
        <w:rPr>
          <w:rStyle w:val="hps"/>
          <w:rFonts w:ascii="Times New Roman" w:hAnsi="Times New Roman"/>
          <w:sz w:val="24"/>
          <w:szCs w:val="24"/>
          <w:lang w:val="sq-AL" w:eastAsia="en-GB"/>
        </w:rPr>
        <w:t>sht</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p</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rdorur p</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r llogaritjen e eficenc</w:t>
      </w:r>
      <w:r w:rsidR="0020639B" w:rsidRPr="00740552">
        <w:rPr>
          <w:rStyle w:val="hps"/>
          <w:rFonts w:ascii="Times New Roman" w:hAnsi="Times New Roman"/>
          <w:sz w:val="24"/>
          <w:szCs w:val="24"/>
          <w:lang w:val="sq-AL" w:eastAsia="en-GB"/>
        </w:rPr>
        <w:t>ës dhe efektivitetit maksimal</w:t>
      </w:r>
      <w:r w:rsidR="00740552">
        <w:rPr>
          <w:rStyle w:val="hps"/>
          <w:rFonts w:ascii="Times New Roman" w:hAnsi="Times New Roman"/>
          <w:sz w:val="24"/>
          <w:szCs w:val="24"/>
          <w:lang w:val="sq-AL" w:eastAsia="en-GB"/>
        </w:rPr>
        <w:t>e</w:t>
      </w:r>
      <w:r w:rsidRPr="00740552">
        <w:rPr>
          <w:rStyle w:val="hps"/>
          <w:rFonts w:ascii="Times New Roman" w:hAnsi="Times New Roman"/>
          <w:sz w:val="24"/>
          <w:szCs w:val="24"/>
          <w:lang w:val="sq-AL" w:eastAsia="en-GB"/>
        </w:rPr>
        <w:t xml:space="preserve"> p</w:t>
      </w:r>
      <w:r w:rsid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r </w:t>
      </w:r>
      <w:r w:rsidR="0020639B" w:rsidRPr="00740552">
        <w:rPr>
          <w:rStyle w:val="hps"/>
          <w:rFonts w:ascii="Times New Roman" w:hAnsi="Times New Roman"/>
          <w:sz w:val="24"/>
          <w:szCs w:val="24"/>
          <w:lang w:val="sq-AL" w:eastAsia="en-GB"/>
        </w:rPr>
        <w:t>ç</w:t>
      </w:r>
      <w:r w:rsidRPr="00740552">
        <w:rPr>
          <w:rStyle w:val="hps"/>
          <w:rFonts w:ascii="Times New Roman" w:hAnsi="Times New Roman"/>
          <w:sz w:val="24"/>
          <w:szCs w:val="24"/>
          <w:lang w:val="sq-AL" w:eastAsia="en-GB"/>
        </w:rPr>
        <w:t>do lek</w:t>
      </w:r>
      <w:r w:rsidR="0020639B" w:rsidRPr="00740552">
        <w:rPr>
          <w:rStyle w:val="hps"/>
          <w:rFonts w:ascii="Times New Roman" w:hAnsi="Times New Roman"/>
          <w:sz w:val="24"/>
          <w:szCs w:val="24"/>
          <w:lang w:val="sq-AL" w:eastAsia="en-GB"/>
        </w:rPr>
        <w:t>ë të</w:t>
      </w:r>
      <w:r w:rsidRPr="00740552">
        <w:rPr>
          <w:rStyle w:val="hps"/>
          <w:rFonts w:ascii="Times New Roman" w:hAnsi="Times New Roman"/>
          <w:sz w:val="24"/>
          <w:szCs w:val="24"/>
          <w:lang w:val="sq-AL" w:eastAsia="en-GB"/>
        </w:rPr>
        <w:t xml:space="preserve"> planifikuar dhe shpenzuar nga buxheti i shtetit</w:t>
      </w:r>
      <w:r w:rsidR="0020639B" w:rsidRPr="00740552">
        <w:rPr>
          <w:rStyle w:val="hps"/>
          <w:rFonts w:ascii="Times New Roman" w:hAnsi="Times New Roman"/>
          <w:sz w:val="24"/>
          <w:szCs w:val="24"/>
          <w:lang w:val="sq-AL" w:eastAsia="en-GB"/>
        </w:rPr>
        <w:t xml:space="preserve"> </w:t>
      </w:r>
      <w:r w:rsidRPr="00740552">
        <w:rPr>
          <w:rStyle w:val="hps"/>
          <w:rFonts w:ascii="Times New Roman" w:hAnsi="Times New Roman"/>
          <w:sz w:val="24"/>
          <w:szCs w:val="24"/>
          <w:lang w:val="sq-AL" w:eastAsia="en-GB"/>
        </w:rPr>
        <w:t>(me shkall</w:t>
      </w:r>
      <w:r w:rsidR="0020639B" w:rsidRPr="00740552">
        <w:rPr>
          <w:rStyle w:val="hps"/>
          <w:rFonts w:ascii="Times New Roman" w:hAnsi="Times New Roman"/>
          <w:sz w:val="24"/>
          <w:szCs w:val="24"/>
          <w:lang w:val="sq-AL" w:eastAsia="en-GB"/>
        </w:rPr>
        <w:t>ën e pë</w:t>
      </w:r>
      <w:r w:rsidRPr="00740552">
        <w:rPr>
          <w:rStyle w:val="hps"/>
          <w:rFonts w:ascii="Times New Roman" w:hAnsi="Times New Roman"/>
          <w:sz w:val="24"/>
          <w:szCs w:val="24"/>
          <w:lang w:val="sq-AL" w:eastAsia="en-GB"/>
        </w:rPr>
        <w:t>rfitimit nga biznesi që pritet t</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jet</w:t>
      </w:r>
      <w:r w:rsidR="0020639B" w:rsidRPr="00740552">
        <w:rPr>
          <w:rStyle w:val="hps"/>
          <w:rFonts w:ascii="Times New Roman" w:hAnsi="Times New Roman"/>
          <w:sz w:val="24"/>
          <w:szCs w:val="24"/>
          <w:lang w:val="sq-AL" w:eastAsia="en-GB"/>
        </w:rPr>
        <w:t>ë</w:t>
      </w:r>
      <w:r w:rsidRPr="00740552">
        <w:rPr>
          <w:rStyle w:val="hps"/>
          <w:rFonts w:ascii="Times New Roman" w:hAnsi="Times New Roman"/>
          <w:sz w:val="24"/>
          <w:szCs w:val="24"/>
          <w:lang w:val="sq-AL" w:eastAsia="en-GB"/>
        </w:rPr>
        <w:t xml:space="preserve"> maksimale n</w:t>
      </w:r>
      <w:r w:rsidR="0020639B" w:rsidRPr="00740552">
        <w:rPr>
          <w:rStyle w:val="hps"/>
          <w:rFonts w:ascii="Times New Roman" w:hAnsi="Times New Roman"/>
          <w:sz w:val="24"/>
          <w:szCs w:val="24"/>
          <w:lang w:val="sq-AL" w:eastAsia="en-GB"/>
        </w:rPr>
        <w:t xml:space="preserve">ë 100 %).  </w:t>
      </w:r>
    </w:p>
    <w:p w:rsidR="004071A3" w:rsidRPr="00740552" w:rsidRDefault="004071A3" w:rsidP="00392E27">
      <w:pPr>
        <w:autoSpaceDE w:val="0"/>
        <w:autoSpaceDN w:val="0"/>
        <w:adjustRightInd w:val="0"/>
        <w:spacing w:after="0" w:line="240" w:lineRule="auto"/>
        <w:jc w:val="both"/>
        <w:rPr>
          <w:rStyle w:val="hps"/>
          <w:rFonts w:ascii="Times New Roman" w:hAnsi="Times New Roman"/>
          <w:sz w:val="24"/>
          <w:szCs w:val="24"/>
          <w:lang w:eastAsia="en-GB"/>
        </w:rPr>
      </w:pPr>
    </w:p>
    <w:p w:rsidR="009D532A" w:rsidRPr="00740552" w:rsidRDefault="009D532A" w:rsidP="00273722">
      <w:pPr>
        <w:autoSpaceDE w:val="0"/>
        <w:autoSpaceDN w:val="0"/>
        <w:adjustRightInd w:val="0"/>
        <w:spacing w:after="0"/>
        <w:jc w:val="both"/>
        <w:rPr>
          <w:rFonts w:ascii="Times New Roman" w:eastAsia="Arial Unicode MS" w:hAnsi="Times New Roman"/>
          <w:color w:val="000000"/>
          <w:sz w:val="24"/>
          <w:szCs w:val="24"/>
          <w:u w:color="000000"/>
          <w:lang w:val="sq-AL"/>
        </w:rPr>
      </w:pPr>
    </w:p>
    <w:p w:rsidR="009D532A" w:rsidRPr="00740552" w:rsidRDefault="009D532A" w:rsidP="00273722">
      <w:pPr>
        <w:autoSpaceDE w:val="0"/>
        <w:autoSpaceDN w:val="0"/>
        <w:adjustRightInd w:val="0"/>
        <w:spacing w:after="0"/>
        <w:jc w:val="both"/>
        <w:rPr>
          <w:rFonts w:ascii="Times New Roman" w:eastAsia="Arial Unicode MS" w:hAnsi="Times New Roman"/>
          <w:color w:val="000000"/>
          <w:sz w:val="24"/>
          <w:szCs w:val="24"/>
          <w:u w:color="000000"/>
          <w:lang w:val="sq-AL"/>
        </w:rPr>
      </w:pPr>
    </w:p>
    <w:p w:rsidR="00792C1A" w:rsidRPr="00740552" w:rsidRDefault="00792C1A" w:rsidP="008C158E">
      <w:pPr>
        <w:spacing w:after="0" w:line="240" w:lineRule="auto"/>
        <w:ind w:left="5850" w:firstLine="720"/>
        <w:jc w:val="center"/>
        <w:rPr>
          <w:rFonts w:ascii="Times New Roman" w:hAnsi="Times New Roman"/>
          <w:b/>
          <w:sz w:val="24"/>
          <w:szCs w:val="24"/>
          <w:lang w:val="sq-AL"/>
        </w:rPr>
      </w:pPr>
      <w:r w:rsidRPr="00740552">
        <w:rPr>
          <w:rFonts w:ascii="Times New Roman" w:hAnsi="Times New Roman"/>
          <w:b/>
          <w:sz w:val="24"/>
          <w:szCs w:val="24"/>
          <w:lang w:val="sq-AL"/>
        </w:rPr>
        <w:t>MINIST</w:t>
      </w:r>
      <w:r w:rsidR="00652E3F" w:rsidRPr="00740552">
        <w:rPr>
          <w:rFonts w:ascii="Times New Roman" w:hAnsi="Times New Roman"/>
          <w:b/>
          <w:sz w:val="24"/>
          <w:szCs w:val="24"/>
          <w:lang w:val="sq-AL"/>
        </w:rPr>
        <w:t>Ë</w:t>
      </w:r>
      <w:r w:rsidRPr="00740552">
        <w:rPr>
          <w:rFonts w:ascii="Times New Roman" w:hAnsi="Times New Roman"/>
          <w:b/>
          <w:sz w:val="24"/>
          <w:szCs w:val="24"/>
          <w:lang w:val="sq-AL"/>
        </w:rPr>
        <w:t>R</w:t>
      </w:r>
    </w:p>
    <w:p w:rsidR="00792C1A" w:rsidRPr="00740552" w:rsidRDefault="00792C1A" w:rsidP="008C158E">
      <w:pPr>
        <w:spacing w:after="0" w:line="240" w:lineRule="auto"/>
        <w:jc w:val="center"/>
        <w:rPr>
          <w:rFonts w:ascii="Times New Roman" w:hAnsi="Times New Roman"/>
          <w:sz w:val="24"/>
          <w:szCs w:val="24"/>
          <w:lang w:val="sq-AL"/>
        </w:rPr>
      </w:pPr>
    </w:p>
    <w:p w:rsidR="00792C1A" w:rsidRPr="00740552" w:rsidRDefault="00792C1A" w:rsidP="008C158E">
      <w:pPr>
        <w:spacing w:after="0" w:line="240" w:lineRule="auto"/>
        <w:jc w:val="center"/>
        <w:rPr>
          <w:rFonts w:ascii="Times New Roman" w:hAnsi="Times New Roman"/>
          <w:sz w:val="24"/>
          <w:szCs w:val="24"/>
          <w:lang w:val="sq-AL"/>
        </w:rPr>
      </w:pPr>
    </w:p>
    <w:p w:rsidR="008D3845" w:rsidRPr="00740552" w:rsidRDefault="008C158E" w:rsidP="008C158E">
      <w:pPr>
        <w:spacing w:after="0" w:line="240" w:lineRule="auto"/>
        <w:ind w:left="5850" w:firstLine="720"/>
        <w:jc w:val="center"/>
        <w:rPr>
          <w:rFonts w:ascii="Times New Roman" w:eastAsia="Times New Roman" w:hAnsi="Times New Roman"/>
          <w:sz w:val="24"/>
          <w:szCs w:val="24"/>
          <w:lang w:val="sq-AL" w:eastAsia="fr-FR"/>
        </w:rPr>
      </w:pPr>
      <w:r w:rsidRPr="00740552">
        <w:rPr>
          <w:rFonts w:ascii="Times New Roman" w:hAnsi="Times New Roman"/>
          <w:b/>
          <w:sz w:val="24"/>
          <w:szCs w:val="24"/>
          <w:lang w:val="sq-AL"/>
        </w:rPr>
        <w:t xml:space="preserve">Anila </w:t>
      </w:r>
      <w:r w:rsidR="009B6FF1" w:rsidRPr="00740552">
        <w:rPr>
          <w:rFonts w:ascii="Times New Roman" w:hAnsi="Times New Roman"/>
          <w:b/>
          <w:sz w:val="24"/>
          <w:szCs w:val="24"/>
          <w:lang w:val="sq-AL"/>
        </w:rPr>
        <w:t>DENAJ</w:t>
      </w:r>
    </w:p>
    <w:p w:rsidR="008D3845" w:rsidRPr="00740552" w:rsidRDefault="008D3845" w:rsidP="00FF7523">
      <w:pPr>
        <w:spacing w:after="0"/>
        <w:jc w:val="both"/>
        <w:rPr>
          <w:rFonts w:ascii="Times New Roman" w:eastAsia="Times New Roman" w:hAnsi="Times New Roman"/>
          <w:sz w:val="24"/>
          <w:szCs w:val="24"/>
          <w:lang w:val="sq-AL" w:eastAsia="fr-FR"/>
        </w:rPr>
      </w:pPr>
    </w:p>
    <w:p w:rsidR="008D3845" w:rsidRPr="00740552" w:rsidRDefault="008D3845" w:rsidP="00FF7523">
      <w:pPr>
        <w:spacing w:after="0"/>
        <w:jc w:val="both"/>
        <w:rPr>
          <w:rFonts w:ascii="Times New Roman" w:eastAsia="Times New Roman" w:hAnsi="Times New Roman"/>
          <w:sz w:val="24"/>
          <w:szCs w:val="24"/>
          <w:lang w:val="sq-AL" w:eastAsia="fr-FR"/>
        </w:rPr>
      </w:pPr>
    </w:p>
    <w:p w:rsidR="00331B33" w:rsidRPr="00740552" w:rsidRDefault="00331B33" w:rsidP="00FF7523">
      <w:pPr>
        <w:spacing w:after="0"/>
        <w:jc w:val="both"/>
        <w:rPr>
          <w:rFonts w:ascii="Times New Roman" w:eastAsia="Times New Roman" w:hAnsi="Times New Roman"/>
          <w:sz w:val="24"/>
          <w:szCs w:val="24"/>
          <w:lang w:val="sq-AL" w:eastAsia="fr-FR"/>
        </w:rPr>
      </w:pPr>
    </w:p>
    <w:p w:rsidR="00331B33" w:rsidRPr="00740552" w:rsidRDefault="00331B33" w:rsidP="00FF7523">
      <w:pPr>
        <w:spacing w:after="0"/>
        <w:jc w:val="both"/>
        <w:rPr>
          <w:rFonts w:ascii="Times New Roman" w:eastAsia="Times New Roman" w:hAnsi="Times New Roman"/>
          <w:sz w:val="24"/>
          <w:szCs w:val="24"/>
          <w:lang w:val="sq-AL" w:eastAsia="fr-FR"/>
        </w:rPr>
      </w:pPr>
    </w:p>
    <w:p w:rsidR="00331B33" w:rsidRPr="00740552" w:rsidRDefault="00331B33" w:rsidP="00FF7523">
      <w:pPr>
        <w:spacing w:after="0"/>
        <w:jc w:val="both"/>
        <w:rPr>
          <w:rFonts w:ascii="Times New Roman" w:eastAsia="Times New Roman" w:hAnsi="Times New Roman"/>
          <w:sz w:val="24"/>
          <w:szCs w:val="24"/>
          <w:lang w:val="sq-AL" w:eastAsia="fr-FR"/>
        </w:rPr>
      </w:pPr>
    </w:p>
    <w:p w:rsidR="00B517D9" w:rsidRPr="00740552" w:rsidRDefault="00B517D9" w:rsidP="00FF7523">
      <w:pPr>
        <w:spacing w:after="0"/>
        <w:jc w:val="both"/>
        <w:rPr>
          <w:rFonts w:ascii="Times New Roman" w:eastAsia="Times New Roman" w:hAnsi="Times New Roman"/>
          <w:sz w:val="24"/>
          <w:szCs w:val="24"/>
          <w:lang w:val="sq-AL" w:eastAsia="fr-FR"/>
        </w:rPr>
      </w:pPr>
    </w:p>
    <w:p w:rsidR="00B517D9" w:rsidRDefault="00B517D9"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Default="00BB275D" w:rsidP="00FF7523">
      <w:pPr>
        <w:spacing w:after="0"/>
        <w:jc w:val="both"/>
        <w:rPr>
          <w:rFonts w:ascii="Times New Roman" w:eastAsia="Times New Roman" w:hAnsi="Times New Roman"/>
          <w:sz w:val="24"/>
          <w:szCs w:val="24"/>
          <w:lang w:val="sq-AL" w:eastAsia="fr-FR"/>
        </w:rPr>
      </w:pPr>
    </w:p>
    <w:p w:rsidR="00BB275D" w:rsidRPr="00740552" w:rsidRDefault="00BB275D" w:rsidP="00FF7523">
      <w:pPr>
        <w:spacing w:after="0"/>
        <w:jc w:val="both"/>
        <w:rPr>
          <w:rFonts w:ascii="Times New Roman" w:eastAsia="Times New Roman" w:hAnsi="Times New Roman"/>
          <w:sz w:val="24"/>
          <w:szCs w:val="24"/>
          <w:lang w:val="sq-AL" w:eastAsia="fr-FR"/>
        </w:rPr>
      </w:pPr>
    </w:p>
    <w:p w:rsidR="00B517D9" w:rsidRPr="00740552" w:rsidRDefault="00B517D9" w:rsidP="00FF7523">
      <w:pPr>
        <w:spacing w:after="0"/>
        <w:jc w:val="both"/>
        <w:rPr>
          <w:rFonts w:ascii="Times New Roman" w:eastAsia="Times New Roman" w:hAnsi="Times New Roman"/>
          <w:sz w:val="24"/>
          <w:szCs w:val="24"/>
          <w:lang w:val="sq-AL" w:eastAsia="fr-FR"/>
        </w:rPr>
      </w:pPr>
    </w:p>
    <w:p w:rsidR="009B6FF1" w:rsidRDefault="00792C1A" w:rsidP="00FF7523">
      <w:pPr>
        <w:spacing w:after="0"/>
        <w:jc w:val="both"/>
        <w:rPr>
          <w:rFonts w:ascii="Times New Roman" w:eastAsia="Times New Roman" w:hAnsi="Times New Roman"/>
          <w:sz w:val="24"/>
          <w:szCs w:val="24"/>
          <w:lang w:val="sq-AL" w:eastAsia="fr-FR"/>
        </w:rPr>
      </w:pPr>
      <w:r w:rsidRPr="00740552">
        <w:rPr>
          <w:rFonts w:ascii="Times New Roman" w:eastAsia="Times New Roman" w:hAnsi="Times New Roman"/>
          <w:sz w:val="24"/>
          <w:szCs w:val="24"/>
          <w:lang w:val="sq-AL" w:eastAsia="fr-FR"/>
        </w:rPr>
        <w:t>Konceptoi: E</w:t>
      </w:r>
      <w:r w:rsidR="004A3556" w:rsidRPr="00740552">
        <w:rPr>
          <w:rFonts w:ascii="Times New Roman" w:eastAsia="Times New Roman" w:hAnsi="Times New Roman"/>
          <w:sz w:val="24"/>
          <w:szCs w:val="24"/>
          <w:lang w:val="sq-AL" w:eastAsia="fr-FR"/>
        </w:rPr>
        <w:t>.</w:t>
      </w:r>
      <w:r w:rsidRPr="00740552">
        <w:rPr>
          <w:rFonts w:ascii="Times New Roman" w:eastAsia="Times New Roman" w:hAnsi="Times New Roman"/>
          <w:sz w:val="24"/>
          <w:szCs w:val="24"/>
          <w:lang w:val="sq-AL" w:eastAsia="fr-FR"/>
        </w:rPr>
        <w:t xml:space="preserve"> </w:t>
      </w:r>
      <w:r w:rsidR="009B6FF1">
        <w:rPr>
          <w:rFonts w:ascii="Times New Roman" w:eastAsia="Times New Roman" w:hAnsi="Times New Roman"/>
          <w:sz w:val="24"/>
          <w:szCs w:val="24"/>
          <w:lang w:val="sq-AL" w:eastAsia="fr-FR"/>
        </w:rPr>
        <w:t>Toni</w:t>
      </w:r>
    </w:p>
    <w:p w:rsidR="00792C1A" w:rsidRPr="00740552" w:rsidRDefault="009B6FF1" w:rsidP="009B6FF1">
      <w:pPr>
        <w:spacing w:after="0"/>
        <w:ind w:left="720"/>
        <w:jc w:val="both"/>
        <w:rPr>
          <w:rFonts w:ascii="Times New Roman" w:eastAsia="Times New Roman" w:hAnsi="Times New Roman"/>
          <w:sz w:val="24"/>
          <w:szCs w:val="24"/>
          <w:lang w:val="sq-AL" w:eastAsia="fr-FR"/>
        </w:rPr>
      </w:pPr>
      <w:r>
        <w:rPr>
          <w:rFonts w:ascii="Times New Roman" w:eastAsia="Times New Roman" w:hAnsi="Times New Roman"/>
          <w:sz w:val="24"/>
          <w:szCs w:val="24"/>
          <w:lang w:val="sq-AL" w:eastAsia="fr-FR"/>
        </w:rPr>
        <w:t xml:space="preserve">      E. </w:t>
      </w:r>
      <w:r w:rsidR="00792C1A" w:rsidRPr="00740552">
        <w:rPr>
          <w:rFonts w:ascii="Times New Roman" w:eastAsia="Times New Roman" w:hAnsi="Times New Roman"/>
          <w:sz w:val="24"/>
          <w:szCs w:val="24"/>
          <w:lang w:val="sq-AL" w:eastAsia="fr-FR"/>
        </w:rPr>
        <w:t>Shtylla</w:t>
      </w:r>
    </w:p>
    <w:p w:rsidR="00792C1A" w:rsidRPr="00740552" w:rsidRDefault="004A3556" w:rsidP="00FF7523">
      <w:pPr>
        <w:spacing w:after="0"/>
        <w:jc w:val="both"/>
        <w:rPr>
          <w:rFonts w:ascii="Times New Roman" w:eastAsia="Times New Roman" w:hAnsi="Times New Roman"/>
          <w:sz w:val="24"/>
          <w:szCs w:val="24"/>
          <w:lang w:val="sq-AL" w:eastAsia="fr-FR"/>
        </w:rPr>
      </w:pPr>
      <w:r w:rsidRPr="00740552">
        <w:rPr>
          <w:rFonts w:ascii="Times New Roman" w:eastAsia="Times New Roman" w:hAnsi="Times New Roman"/>
          <w:sz w:val="24"/>
          <w:szCs w:val="24"/>
          <w:lang w:val="sq-AL" w:eastAsia="fr-FR"/>
        </w:rPr>
        <w:t xml:space="preserve">Konfirmoi: </w:t>
      </w:r>
      <w:r w:rsidR="00B517D9" w:rsidRPr="00740552">
        <w:rPr>
          <w:rFonts w:ascii="Times New Roman" w:eastAsia="Times New Roman" w:hAnsi="Times New Roman"/>
          <w:sz w:val="24"/>
          <w:szCs w:val="24"/>
          <w:lang w:val="sq-AL" w:eastAsia="fr-FR"/>
        </w:rPr>
        <w:t>A.Dyrmishi</w:t>
      </w:r>
    </w:p>
    <w:p w:rsidR="00792C1A" w:rsidRPr="00740552" w:rsidRDefault="00792C1A" w:rsidP="00FF7523">
      <w:pPr>
        <w:spacing w:after="0"/>
        <w:jc w:val="both"/>
        <w:rPr>
          <w:rFonts w:ascii="Times New Roman" w:eastAsia="Times New Roman" w:hAnsi="Times New Roman"/>
          <w:sz w:val="24"/>
          <w:szCs w:val="24"/>
          <w:lang w:val="sq-AL" w:eastAsia="fr-FR"/>
        </w:rPr>
      </w:pPr>
      <w:r w:rsidRPr="00740552">
        <w:rPr>
          <w:rFonts w:ascii="Times New Roman" w:eastAsia="Times New Roman" w:hAnsi="Times New Roman"/>
          <w:sz w:val="24"/>
          <w:szCs w:val="24"/>
          <w:lang w:val="sq-AL" w:eastAsia="fr-FR"/>
        </w:rPr>
        <w:t xml:space="preserve">Miratoi:  </w:t>
      </w:r>
      <w:r w:rsidR="00566457" w:rsidRPr="00740552">
        <w:rPr>
          <w:rFonts w:ascii="Times New Roman" w:eastAsia="Times New Roman" w:hAnsi="Times New Roman"/>
          <w:sz w:val="24"/>
          <w:szCs w:val="24"/>
          <w:lang w:val="sq-AL" w:eastAsia="fr-FR"/>
        </w:rPr>
        <w:t xml:space="preserve"> </w:t>
      </w:r>
      <w:r w:rsidRPr="00740552">
        <w:rPr>
          <w:rFonts w:ascii="Times New Roman" w:eastAsia="Times New Roman" w:hAnsi="Times New Roman"/>
          <w:sz w:val="24"/>
          <w:szCs w:val="24"/>
          <w:lang w:val="sq-AL" w:eastAsia="fr-FR"/>
        </w:rPr>
        <w:t xml:space="preserve"> </w:t>
      </w:r>
      <w:r w:rsidR="000C4892" w:rsidRPr="00740552">
        <w:rPr>
          <w:rFonts w:ascii="Times New Roman" w:eastAsia="Times New Roman" w:hAnsi="Times New Roman"/>
          <w:sz w:val="24"/>
          <w:szCs w:val="24"/>
          <w:lang w:val="sq-AL" w:eastAsia="fr-FR"/>
        </w:rPr>
        <w:t>O. Muzaka</w:t>
      </w:r>
    </w:p>
    <w:p w:rsidR="000C4892" w:rsidRPr="00740552" w:rsidRDefault="000C4892" w:rsidP="00FF7523">
      <w:pPr>
        <w:spacing w:after="0"/>
        <w:jc w:val="both"/>
        <w:rPr>
          <w:rFonts w:ascii="Times New Roman" w:eastAsia="Times New Roman" w:hAnsi="Times New Roman"/>
          <w:sz w:val="24"/>
          <w:szCs w:val="24"/>
          <w:lang w:val="sq-AL" w:eastAsia="fr-FR"/>
        </w:rPr>
      </w:pPr>
      <w:r w:rsidRPr="00740552">
        <w:rPr>
          <w:rFonts w:ascii="Times New Roman" w:eastAsia="Times New Roman" w:hAnsi="Times New Roman"/>
          <w:sz w:val="24"/>
          <w:szCs w:val="24"/>
          <w:lang w:val="sq-AL" w:eastAsia="fr-FR"/>
        </w:rPr>
        <w:t>Konfirmoi: B. Kadia</w:t>
      </w:r>
    </w:p>
    <w:p w:rsidR="00792C1A" w:rsidRPr="00740552" w:rsidRDefault="00792C1A" w:rsidP="00FF7523">
      <w:pPr>
        <w:spacing w:after="0"/>
        <w:jc w:val="both"/>
        <w:rPr>
          <w:rFonts w:ascii="Times New Roman" w:eastAsia="Times New Roman" w:hAnsi="Times New Roman"/>
          <w:sz w:val="24"/>
          <w:szCs w:val="24"/>
          <w:lang w:val="sq-AL" w:eastAsia="fr-FR"/>
        </w:rPr>
      </w:pPr>
      <w:r w:rsidRPr="00740552">
        <w:rPr>
          <w:rFonts w:ascii="Times New Roman" w:eastAsia="Times New Roman" w:hAnsi="Times New Roman"/>
          <w:sz w:val="24"/>
          <w:szCs w:val="24"/>
          <w:lang w:val="sq-AL" w:eastAsia="fr-FR"/>
        </w:rPr>
        <w:t xml:space="preserve">Nr.i </w:t>
      </w:r>
      <w:r w:rsidR="009B6FF1">
        <w:rPr>
          <w:rFonts w:ascii="Times New Roman" w:eastAsia="Times New Roman" w:hAnsi="Times New Roman"/>
          <w:sz w:val="24"/>
          <w:szCs w:val="24"/>
          <w:lang w:val="sq-AL" w:eastAsia="fr-FR"/>
        </w:rPr>
        <w:t>kopjeve: (3</w:t>
      </w:r>
      <w:r w:rsidRPr="00740552">
        <w:rPr>
          <w:rFonts w:ascii="Times New Roman" w:eastAsia="Times New Roman" w:hAnsi="Times New Roman"/>
          <w:sz w:val="24"/>
          <w:szCs w:val="24"/>
          <w:lang w:val="sq-AL" w:eastAsia="fr-FR"/>
        </w:rPr>
        <w:t>)</w:t>
      </w:r>
    </w:p>
    <w:p w:rsidR="00361818" w:rsidRPr="00740552" w:rsidRDefault="00331B33" w:rsidP="00FF7523">
      <w:pPr>
        <w:spacing w:line="360" w:lineRule="auto"/>
        <w:contextualSpacing/>
        <w:rPr>
          <w:rFonts w:ascii="Times New Roman" w:hAnsi="Times New Roman"/>
          <w:b/>
          <w:sz w:val="24"/>
          <w:szCs w:val="24"/>
          <w:lang w:val="sq-AL"/>
        </w:rPr>
      </w:pPr>
      <w:r w:rsidRPr="00740552">
        <w:rPr>
          <w:rFonts w:ascii="Times New Roman" w:eastAsia="Times New Roman" w:hAnsi="Times New Roman"/>
          <w:sz w:val="24"/>
          <w:szCs w:val="24"/>
          <w:lang w:val="sq-AL" w:eastAsia="fr-FR"/>
        </w:rPr>
        <w:t xml:space="preserve">Datë: </w:t>
      </w:r>
      <w:r w:rsidR="009B6FF1">
        <w:rPr>
          <w:rFonts w:ascii="Times New Roman" w:eastAsia="Times New Roman" w:hAnsi="Times New Roman"/>
          <w:sz w:val="24"/>
          <w:szCs w:val="24"/>
          <w:lang w:val="sq-AL" w:eastAsia="fr-FR"/>
        </w:rPr>
        <w:t xml:space="preserve">       </w:t>
      </w:r>
      <w:r w:rsidR="0073267C" w:rsidRPr="00740552">
        <w:rPr>
          <w:rFonts w:ascii="Times New Roman" w:eastAsia="Times New Roman" w:hAnsi="Times New Roman"/>
          <w:sz w:val="24"/>
          <w:szCs w:val="24"/>
          <w:lang w:val="sq-AL" w:eastAsia="fr-FR"/>
        </w:rPr>
        <w:t>2</w:t>
      </w:r>
      <w:r w:rsidR="00792C1A" w:rsidRPr="00740552">
        <w:rPr>
          <w:rFonts w:ascii="Times New Roman" w:eastAsia="Times New Roman" w:hAnsi="Times New Roman"/>
          <w:sz w:val="24"/>
          <w:szCs w:val="24"/>
          <w:lang w:val="sq-AL" w:eastAsia="fr-FR"/>
        </w:rPr>
        <w:t>.0</w:t>
      </w:r>
      <w:r w:rsidR="009B6FF1">
        <w:rPr>
          <w:rFonts w:ascii="Times New Roman" w:eastAsia="Times New Roman" w:hAnsi="Times New Roman"/>
          <w:sz w:val="24"/>
          <w:szCs w:val="24"/>
          <w:lang w:val="sq-AL" w:eastAsia="fr-FR"/>
        </w:rPr>
        <w:t>6</w:t>
      </w:r>
      <w:r w:rsidR="00792C1A" w:rsidRPr="00740552">
        <w:rPr>
          <w:rFonts w:ascii="Times New Roman" w:eastAsia="Times New Roman" w:hAnsi="Times New Roman"/>
          <w:sz w:val="24"/>
          <w:szCs w:val="24"/>
          <w:lang w:val="sq-AL" w:eastAsia="fr-FR"/>
        </w:rPr>
        <w:t>.20</w:t>
      </w:r>
      <w:r w:rsidRPr="00740552">
        <w:rPr>
          <w:rFonts w:ascii="Times New Roman" w:eastAsia="Times New Roman" w:hAnsi="Times New Roman"/>
          <w:sz w:val="24"/>
          <w:szCs w:val="24"/>
          <w:lang w:val="sq-AL" w:eastAsia="fr-FR"/>
        </w:rPr>
        <w:t>2</w:t>
      </w:r>
      <w:r w:rsidR="000C4892" w:rsidRPr="00740552">
        <w:rPr>
          <w:rFonts w:ascii="Times New Roman" w:eastAsia="Times New Roman" w:hAnsi="Times New Roman"/>
          <w:sz w:val="24"/>
          <w:szCs w:val="24"/>
          <w:lang w:val="sq-AL" w:eastAsia="fr-FR"/>
        </w:rPr>
        <w:t>1</w:t>
      </w:r>
    </w:p>
    <w:sectPr w:rsidR="00361818" w:rsidRPr="00740552" w:rsidSect="00535887">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5AC" w:rsidRDefault="006745AC" w:rsidP="003F35E2">
      <w:pPr>
        <w:spacing w:after="0" w:line="240" w:lineRule="auto"/>
      </w:pPr>
      <w:r>
        <w:separator/>
      </w:r>
    </w:p>
  </w:endnote>
  <w:endnote w:type="continuationSeparator" w:id="0">
    <w:p w:rsidR="006745AC" w:rsidRDefault="006745AC" w:rsidP="003F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C03" w:rsidRPr="00DE19F8" w:rsidRDefault="00644C03" w:rsidP="00792C1A">
    <w:pPr>
      <w:pStyle w:val="Footer"/>
      <w:pBdr>
        <w:top w:val="thinThickSmallGap" w:sz="24" w:space="1" w:color="622423" w:themeColor="accent2" w:themeShade="7F"/>
      </w:pBdr>
      <w:tabs>
        <w:tab w:val="clear" w:pos="9026"/>
        <w:tab w:val="left" w:pos="0"/>
        <w:tab w:val="left" w:pos="9360"/>
        <w:tab w:val="right" w:pos="9630"/>
      </w:tabs>
      <w:jc w:val="center"/>
      <w:rPr>
        <w:rFonts w:ascii="Times New Roman" w:eastAsiaTheme="majorEastAsia" w:hAnsi="Times New Roman"/>
        <w:sz w:val="24"/>
        <w:szCs w:val="24"/>
      </w:rPr>
    </w:pPr>
    <w:r w:rsidRPr="00DE19F8">
      <w:rPr>
        <w:rFonts w:ascii="Times New Roman" w:eastAsiaTheme="majorEastAsia" w:hAnsi="Times New Roman"/>
        <w:sz w:val="24"/>
        <w:szCs w:val="24"/>
      </w:rPr>
      <w:t>Relacion shpjegues për projekt</w:t>
    </w:r>
    <w:r w:rsidR="0073267C">
      <w:rPr>
        <w:rFonts w:ascii="Times New Roman" w:eastAsiaTheme="majorEastAsia" w:hAnsi="Times New Roman"/>
        <w:sz w:val="24"/>
        <w:szCs w:val="24"/>
      </w:rPr>
      <w:t>ligjin</w:t>
    </w:r>
    <w:r w:rsidRPr="00DE19F8">
      <w:rPr>
        <w:rFonts w:ascii="Times New Roman" w:eastAsiaTheme="majorEastAsia" w:hAnsi="Times New Roman"/>
        <w:sz w:val="24"/>
        <w:szCs w:val="24"/>
      </w:rPr>
      <w:t xml:space="preserve"> “</w:t>
    </w:r>
    <w:r w:rsidRPr="00792C1A">
      <w:rPr>
        <w:rFonts w:ascii="Times New Roman" w:eastAsiaTheme="majorEastAsia" w:hAnsi="Times New Roman"/>
        <w:sz w:val="24"/>
        <w:szCs w:val="24"/>
      </w:rPr>
      <w:t xml:space="preserve">Për </w:t>
    </w:r>
    <w:r w:rsidR="0073267C">
      <w:rPr>
        <w:rFonts w:ascii="Times New Roman" w:eastAsiaTheme="majorEastAsia" w:hAnsi="Times New Roman"/>
        <w:sz w:val="24"/>
        <w:szCs w:val="24"/>
      </w:rPr>
      <w:t>zhvillimin e ndërmarrjeve mikro, të vogla dhe të mesme”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5AC" w:rsidRDefault="006745AC" w:rsidP="003F35E2">
      <w:pPr>
        <w:spacing w:after="0" w:line="240" w:lineRule="auto"/>
      </w:pPr>
      <w:r>
        <w:separator/>
      </w:r>
    </w:p>
  </w:footnote>
  <w:footnote w:type="continuationSeparator" w:id="0">
    <w:p w:rsidR="006745AC" w:rsidRDefault="006745AC" w:rsidP="003F3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0"/>
        </w:tabs>
        <w:ind w:left="720" w:hanging="360"/>
      </w:pPr>
      <w:rPr>
        <w:rFonts w:ascii="Times New Roman" w:hAnsi="Times New Roman" w:cs="Times New Roman"/>
        <w:sz w:val="24"/>
        <w:szCs w:val="24"/>
        <w:lang w:val="it-IT"/>
      </w:r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hint="default"/>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Times New Roman" w:hAnsi="Times New Roman" w:cs="Times New Roman" w:hint="default"/>
        <w:sz w:val="24"/>
        <w:szCs w:val="24"/>
        <w:lang w:val="sq-AL"/>
      </w:rPr>
    </w:lvl>
  </w:abstractNum>
  <w:abstractNum w:abstractNumId="3">
    <w:nsid w:val="00000004"/>
    <w:multiLevelType w:val="multilevel"/>
    <w:tmpl w:val="00000004"/>
    <w:name w:val="WW8Num4"/>
    <w:lvl w:ilvl="0">
      <w:start w:val="1"/>
      <w:numFmt w:val="decimal"/>
      <w:lvlText w:val="%1."/>
      <w:lvlJc w:val="left"/>
      <w:pPr>
        <w:tabs>
          <w:tab w:val="num" w:pos="0"/>
        </w:tabs>
        <w:ind w:left="360" w:hanging="360"/>
      </w:pPr>
      <w:rPr>
        <w:rFonts w:hint="default"/>
        <w:lang w:val="sq-AL"/>
      </w:rPr>
    </w:lvl>
    <w:lvl w:ilvl="1">
      <w:start w:val="1"/>
      <w:numFmt w:val="decimal"/>
      <w:lvlText w:val="%1.%2"/>
      <w:lvlJc w:val="left"/>
      <w:pPr>
        <w:tabs>
          <w:tab w:val="num" w:pos="0"/>
        </w:tabs>
        <w:ind w:left="720" w:hanging="360"/>
      </w:pPr>
      <w:rPr>
        <w:rFonts w:hint="default"/>
        <w:lang w:val="sq-AL"/>
      </w:rPr>
    </w:lvl>
    <w:lvl w:ilvl="2">
      <w:start w:val="1"/>
      <w:numFmt w:val="decimal"/>
      <w:lvlText w:val="%1.%2.%3"/>
      <w:lvlJc w:val="left"/>
      <w:pPr>
        <w:tabs>
          <w:tab w:val="num" w:pos="0"/>
        </w:tabs>
        <w:ind w:left="1440" w:hanging="720"/>
      </w:pPr>
      <w:rPr>
        <w:rFonts w:hint="default"/>
        <w:lang w:val="sq-AL"/>
      </w:rPr>
    </w:lvl>
    <w:lvl w:ilvl="3">
      <w:start w:val="1"/>
      <w:numFmt w:val="decimal"/>
      <w:lvlText w:val="%1.%2.%3.%4"/>
      <w:lvlJc w:val="left"/>
      <w:pPr>
        <w:tabs>
          <w:tab w:val="num" w:pos="0"/>
        </w:tabs>
        <w:ind w:left="1800" w:hanging="720"/>
      </w:pPr>
      <w:rPr>
        <w:rFonts w:hint="default"/>
        <w:lang w:val="sq-AL"/>
      </w:rPr>
    </w:lvl>
    <w:lvl w:ilvl="4">
      <w:start w:val="1"/>
      <w:numFmt w:val="decimal"/>
      <w:lvlText w:val="%1.%2.%3.%4.%5"/>
      <w:lvlJc w:val="left"/>
      <w:pPr>
        <w:tabs>
          <w:tab w:val="num" w:pos="0"/>
        </w:tabs>
        <w:ind w:left="2520" w:hanging="1080"/>
      </w:pPr>
      <w:rPr>
        <w:rFonts w:hint="default"/>
        <w:lang w:val="sq-AL"/>
      </w:rPr>
    </w:lvl>
    <w:lvl w:ilvl="5">
      <w:start w:val="1"/>
      <w:numFmt w:val="decimal"/>
      <w:lvlText w:val="%1.%2.%3.%4.%5.%6"/>
      <w:lvlJc w:val="left"/>
      <w:pPr>
        <w:tabs>
          <w:tab w:val="num" w:pos="0"/>
        </w:tabs>
        <w:ind w:left="2880" w:hanging="1080"/>
      </w:pPr>
      <w:rPr>
        <w:rFonts w:hint="default"/>
        <w:lang w:val="sq-AL"/>
      </w:rPr>
    </w:lvl>
    <w:lvl w:ilvl="6">
      <w:start w:val="1"/>
      <w:numFmt w:val="decimal"/>
      <w:lvlText w:val="%1.%2.%3.%4.%5.%6.%7"/>
      <w:lvlJc w:val="left"/>
      <w:pPr>
        <w:tabs>
          <w:tab w:val="num" w:pos="0"/>
        </w:tabs>
        <w:ind w:left="3600" w:hanging="1440"/>
      </w:pPr>
      <w:rPr>
        <w:rFonts w:hint="default"/>
        <w:lang w:val="sq-AL"/>
      </w:rPr>
    </w:lvl>
    <w:lvl w:ilvl="7">
      <w:start w:val="1"/>
      <w:numFmt w:val="decimal"/>
      <w:lvlText w:val="%1.%2.%3.%4.%5.%6.%7.%8"/>
      <w:lvlJc w:val="left"/>
      <w:pPr>
        <w:tabs>
          <w:tab w:val="num" w:pos="0"/>
        </w:tabs>
        <w:ind w:left="3960" w:hanging="1440"/>
      </w:pPr>
      <w:rPr>
        <w:rFonts w:hint="default"/>
        <w:lang w:val="sq-AL"/>
      </w:rPr>
    </w:lvl>
    <w:lvl w:ilvl="8">
      <w:start w:val="1"/>
      <w:numFmt w:val="decimal"/>
      <w:lvlText w:val="%1.%2.%3.%4.%5.%6.%7.%8.%9"/>
      <w:lvlJc w:val="left"/>
      <w:pPr>
        <w:tabs>
          <w:tab w:val="num" w:pos="0"/>
        </w:tabs>
        <w:ind w:left="4680" w:hanging="1800"/>
      </w:pPr>
      <w:rPr>
        <w:rFonts w:hint="default"/>
        <w:lang w:val="sq-AL"/>
      </w:r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hint="default"/>
        <w:sz w:val="24"/>
        <w:szCs w:val="24"/>
        <w:lang w:val="sq-AL"/>
      </w:rPr>
    </w:lvl>
  </w:abstractNum>
  <w:abstractNum w:abstractNumId="5">
    <w:nsid w:val="00000006"/>
    <w:multiLevelType w:val="singleLevel"/>
    <w:tmpl w:val="00000006"/>
    <w:name w:val="WW8Num6"/>
    <w:lvl w:ilvl="0">
      <w:start w:val="1"/>
      <w:numFmt w:val="decimal"/>
      <w:lvlText w:val="%1."/>
      <w:lvlJc w:val="left"/>
      <w:pPr>
        <w:tabs>
          <w:tab w:val="num" w:pos="0"/>
        </w:tabs>
        <w:ind w:left="360" w:hanging="360"/>
      </w:pPr>
      <w:rPr>
        <w:rFonts w:hint="default"/>
      </w:rPr>
    </w:lvl>
  </w:abstractNum>
  <w:abstractNum w:abstractNumId="6">
    <w:nsid w:val="00000007"/>
    <w:multiLevelType w:val="singleLevel"/>
    <w:tmpl w:val="00000007"/>
    <w:name w:val="WW8Num7"/>
    <w:lvl w:ilvl="0">
      <w:start w:val="1"/>
      <w:numFmt w:val="lowerLetter"/>
      <w:lvlText w:val="%1)"/>
      <w:lvlJc w:val="left"/>
      <w:pPr>
        <w:tabs>
          <w:tab w:val="num" w:pos="1080"/>
        </w:tabs>
        <w:ind w:left="1080" w:hanging="360"/>
      </w:pPr>
      <w:rPr>
        <w:rFonts w:hint="default"/>
      </w:rPr>
    </w:lvl>
  </w:abstractNum>
  <w:abstractNum w:abstractNumId="7">
    <w:nsid w:val="00000008"/>
    <w:multiLevelType w:val="singleLevel"/>
    <w:tmpl w:val="00000008"/>
    <w:name w:val="WW8Num8"/>
    <w:lvl w:ilvl="0">
      <w:start w:val="1"/>
      <w:numFmt w:val="lowerLetter"/>
      <w:lvlText w:val="%1)"/>
      <w:lvlJc w:val="left"/>
      <w:pPr>
        <w:tabs>
          <w:tab w:val="num" w:pos="0"/>
        </w:tabs>
        <w:ind w:left="540" w:hanging="360"/>
      </w:pPr>
      <w:rPr>
        <w:lang w:val="sq-AL"/>
      </w:rPr>
    </w:lvl>
  </w:abstractNum>
  <w:abstractNum w:abstractNumId="8">
    <w:nsid w:val="00000009"/>
    <w:multiLevelType w:val="singleLevel"/>
    <w:tmpl w:val="00000009"/>
    <w:name w:val="WW8Num9"/>
    <w:lvl w:ilvl="0">
      <w:start w:val="1"/>
      <w:numFmt w:val="decimal"/>
      <w:lvlText w:val="%1."/>
      <w:lvlJc w:val="left"/>
      <w:pPr>
        <w:tabs>
          <w:tab w:val="num" w:pos="0"/>
        </w:tabs>
        <w:ind w:left="360" w:hanging="360"/>
      </w:pPr>
      <w:rPr>
        <w:rFonts w:ascii="Times New Roman" w:hAnsi="Times New Roman" w:cs="Times New Roman" w:hint="default"/>
        <w:sz w:val="24"/>
        <w:szCs w:val="24"/>
        <w:lang w:val="sq-AL"/>
      </w:rPr>
    </w:lvl>
  </w:abstractNum>
  <w:abstractNum w:abstractNumId="9">
    <w:nsid w:val="0000000A"/>
    <w:multiLevelType w:val="singleLevel"/>
    <w:tmpl w:val="0000000A"/>
    <w:name w:val="WW8Num10"/>
    <w:lvl w:ilvl="0">
      <w:start w:val="1"/>
      <w:numFmt w:val="lowerLetter"/>
      <w:lvlText w:val="%1."/>
      <w:lvlJc w:val="left"/>
      <w:pPr>
        <w:tabs>
          <w:tab w:val="num" w:pos="0"/>
        </w:tabs>
        <w:ind w:left="720" w:hanging="360"/>
      </w:pPr>
      <w:rPr>
        <w:b w:val="0"/>
        <w:color w:val="auto"/>
        <w:lang w:val="sq-AL"/>
      </w:rPr>
    </w:lvl>
  </w:abstractNum>
  <w:abstractNum w:abstractNumId="10">
    <w:nsid w:val="0000000B"/>
    <w:multiLevelType w:val="singleLevel"/>
    <w:tmpl w:val="0000000B"/>
    <w:name w:val="WW8Num11"/>
    <w:lvl w:ilvl="0">
      <w:start w:val="1"/>
      <w:numFmt w:val="lowerLetter"/>
      <w:lvlText w:val="%1)"/>
      <w:lvlJc w:val="left"/>
      <w:pPr>
        <w:tabs>
          <w:tab w:val="num" w:pos="0"/>
        </w:tabs>
        <w:ind w:left="720" w:hanging="360"/>
      </w:pPr>
      <w:rPr>
        <w:bCs/>
        <w:lang w:val="sq-AL"/>
      </w:rPr>
    </w:lvl>
  </w:abstractNum>
  <w:abstractNum w:abstractNumId="11">
    <w:nsid w:val="0000000C"/>
    <w:multiLevelType w:val="singleLevel"/>
    <w:tmpl w:val="0000000C"/>
    <w:name w:val="WW8Num12"/>
    <w:lvl w:ilvl="0">
      <w:start w:val="1"/>
      <w:numFmt w:val="decimal"/>
      <w:lvlText w:val="%1."/>
      <w:lvlJc w:val="left"/>
      <w:pPr>
        <w:tabs>
          <w:tab w:val="num" w:pos="0"/>
        </w:tabs>
        <w:ind w:left="360" w:hanging="360"/>
      </w:pPr>
      <w:rPr>
        <w:rFonts w:hint="default"/>
        <w:lang w:val="sq-AL"/>
      </w:rPr>
    </w:lvl>
  </w:abstractNum>
  <w:abstractNum w:abstractNumId="12">
    <w:nsid w:val="0000000D"/>
    <w:multiLevelType w:val="singleLevel"/>
    <w:tmpl w:val="0000000D"/>
    <w:name w:val="WW8Num13"/>
    <w:lvl w:ilvl="0">
      <w:start w:val="1"/>
      <w:numFmt w:val="lowerLetter"/>
      <w:lvlText w:val="%1."/>
      <w:lvlJc w:val="left"/>
      <w:pPr>
        <w:tabs>
          <w:tab w:val="num" w:pos="0"/>
        </w:tabs>
        <w:ind w:left="720" w:hanging="360"/>
      </w:pPr>
      <w:rPr>
        <w:rFonts w:ascii="Times New Roman" w:hAnsi="Times New Roman" w:cs="Times New Roman" w:hint="default"/>
        <w:sz w:val="24"/>
        <w:szCs w:val="24"/>
        <w:lang w:val="sq-AL"/>
      </w:rPr>
    </w:lvl>
  </w:abstractNum>
  <w:abstractNum w:abstractNumId="13">
    <w:nsid w:val="0000000E"/>
    <w:multiLevelType w:val="singleLevel"/>
    <w:tmpl w:val="0000000E"/>
    <w:name w:val="WW8Num14"/>
    <w:lvl w:ilvl="0">
      <w:start w:val="1"/>
      <w:numFmt w:val="decimal"/>
      <w:lvlText w:val="%1."/>
      <w:lvlJc w:val="left"/>
      <w:pPr>
        <w:tabs>
          <w:tab w:val="num" w:pos="0"/>
        </w:tabs>
        <w:ind w:left="360" w:hanging="360"/>
      </w:pPr>
      <w:rPr>
        <w:rFonts w:hint="default"/>
        <w:lang w:val="sq-AL"/>
      </w:rPr>
    </w:lvl>
  </w:abstractNum>
  <w:abstractNum w:abstractNumId="14">
    <w:nsid w:val="0000000F"/>
    <w:multiLevelType w:val="singleLevel"/>
    <w:tmpl w:val="0000000F"/>
    <w:name w:val="WW8Num15"/>
    <w:lvl w:ilvl="0">
      <w:start w:val="1"/>
      <w:numFmt w:val="lowerLetter"/>
      <w:lvlText w:val="%1)"/>
      <w:lvlJc w:val="left"/>
      <w:pPr>
        <w:tabs>
          <w:tab w:val="num" w:pos="720"/>
        </w:tabs>
        <w:ind w:left="720" w:hanging="360"/>
      </w:pPr>
      <w:rPr>
        <w:rFonts w:ascii="Times New Roman" w:hAnsi="Times New Roman" w:cs="Times New Roman"/>
        <w:sz w:val="24"/>
        <w:szCs w:val="24"/>
        <w:lang w:val="it-IT"/>
      </w:rPr>
    </w:lvl>
  </w:abstractNum>
  <w:abstractNum w:abstractNumId="15">
    <w:nsid w:val="00000010"/>
    <w:multiLevelType w:val="singleLevel"/>
    <w:tmpl w:val="00000010"/>
    <w:name w:val="WW8Num16"/>
    <w:lvl w:ilvl="0">
      <w:start w:val="1"/>
      <w:numFmt w:val="decimal"/>
      <w:lvlText w:val="%1."/>
      <w:lvlJc w:val="left"/>
      <w:pPr>
        <w:tabs>
          <w:tab w:val="num" w:pos="0"/>
        </w:tabs>
        <w:ind w:left="360" w:hanging="360"/>
      </w:pPr>
      <w:rPr>
        <w:rFonts w:ascii="Times New Roman" w:hAnsi="Times New Roman" w:cs="Times New Roman" w:hint="default"/>
        <w:sz w:val="24"/>
        <w:szCs w:val="24"/>
        <w:lang w:val="sq-AL"/>
      </w:rPr>
    </w:lvl>
  </w:abstractNum>
  <w:abstractNum w:abstractNumId="16">
    <w:nsid w:val="00000011"/>
    <w:multiLevelType w:val="singleLevel"/>
    <w:tmpl w:val="00000011"/>
    <w:name w:val="WW8Num17"/>
    <w:lvl w:ilvl="0">
      <w:start w:val="1"/>
      <w:numFmt w:val="lowerLetter"/>
      <w:lvlText w:val="%1."/>
      <w:lvlJc w:val="left"/>
      <w:pPr>
        <w:tabs>
          <w:tab w:val="num" w:pos="0"/>
        </w:tabs>
        <w:ind w:left="720" w:hanging="360"/>
      </w:pPr>
      <w:rPr>
        <w:rFonts w:ascii="Times New Roman" w:hAnsi="Times New Roman" w:cs="Times New Roman" w:hint="default"/>
        <w:sz w:val="24"/>
        <w:szCs w:val="24"/>
        <w:lang w:val="sq-AL"/>
      </w:rPr>
    </w:lvl>
  </w:abstractNum>
  <w:abstractNum w:abstractNumId="17">
    <w:nsid w:val="00000012"/>
    <w:multiLevelType w:val="singleLevel"/>
    <w:tmpl w:val="00000012"/>
    <w:name w:val="WW8Num18"/>
    <w:lvl w:ilvl="0">
      <w:start w:val="1"/>
      <w:numFmt w:val="decimal"/>
      <w:lvlText w:val="%1."/>
      <w:lvlJc w:val="left"/>
      <w:pPr>
        <w:tabs>
          <w:tab w:val="num" w:pos="0"/>
        </w:tabs>
        <w:ind w:left="360" w:hanging="360"/>
      </w:pPr>
      <w:rPr>
        <w:rFonts w:hint="default"/>
        <w:lang w:val="sq-AL"/>
      </w:rPr>
    </w:lvl>
  </w:abstractNum>
  <w:abstractNum w:abstractNumId="18">
    <w:nsid w:val="00000013"/>
    <w:multiLevelType w:val="singleLevel"/>
    <w:tmpl w:val="00000013"/>
    <w:name w:val="WW8Num19"/>
    <w:lvl w:ilvl="0">
      <w:start w:val="1"/>
      <w:numFmt w:val="decimal"/>
      <w:lvlText w:val="%1."/>
      <w:lvlJc w:val="left"/>
      <w:pPr>
        <w:tabs>
          <w:tab w:val="num" w:pos="0"/>
        </w:tabs>
        <w:ind w:left="360" w:hanging="360"/>
      </w:pPr>
      <w:rPr>
        <w:rFonts w:ascii="Times New Roman" w:hAnsi="Times New Roman" w:cs="Times New Roman" w:hint="default"/>
        <w:sz w:val="24"/>
        <w:szCs w:val="24"/>
        <w:lang w:val="sq-AL"/>
      </w:rPr>
    </w:lvl>
  </w:abstractNum>
  <w:abstractNum w:abstractNumId="19">
    <w:nsid w:val="00000014"/>
    <w:multiLevelType w:val="singleLevel"/>
    <w:tmpl w:val="00000014"/>
    <w:name w:val="WW8Num20"/>
    <w:lvl w:ilvl="0">
      <w:start w:val="1"/>
      <w:numFmt w:val="decimal"/>
      <w:lvlText w:val="%1."/>
      <w:lvlJc w:val="left"/>
      <w:pPr>
        <w:tabs>
          <w:tab w:val="num" w:pos="0"/>
        </w:tabs>
        <w:ind w:left="360" w:hanging="360"/>
      </w:pPr>
      <w:rPr>
        <w:rFonts w:ascii="Times New Roman" w:hAnsi="Times New Roman" w:cs="Times New Roman" w:hint="default"/>
        <w:sz w:val="24"/>
        <w:szCs w:val="24"/>
        <w:lang w:val="sq-AL"/>
      </w:rPr>
    </w:lvl>
  </w:abstractNum>
  <w:abstractNum w:abstractNumId="20">
    <w:nsid w:val="00000015"/>
    <w:multiLevelType w:val="singleLevel"/>
    <w:tmpl w:val="00000015"/>
    <w:name w:val="WW8Num21"/>
    <w:lvl w:ilvl="0">
      <w:start w:val="1"/>
      <w:numFmt w:val="decimal"/>
      <w:lvlText w:val="%1."/>
      <w:lvlJc w:val="left"/>
      <w:pPr>
        <w:tabs>
          <w:tab w:val="num" w:pos="0"/>
        </w:tabs>
        <w:ind w:left="360" w:hanging="360"/>
      </w:pPr>
      <w:rPr>
        <w:rFonts w:hint="default"/>
        <w:lang w:val="sq-AL"/>
      </w:rPr>
    </w:lvl>
  </w:abstractNum>
  <w:abstractNum w:abstractNumId="21">
    <w:nsid w:val="00000016"/>
    <w:multiLevelType w:val="singleLevel"/>
    <w:tmpl w:val="00000016"/>
    <w:name w:val="WW8Num22"/>
    <w:lvl w:ilvl="0">
      <w:start w:val="1"/>
      <w:numFmt w:val="decimal"/>
      <w:lvlText w:val="%1."/>
      <w:lvlJc w:val="left"/>
      <w:pPr>
        <w:tabs>
          <w:tab w:val="num" w:pos="780"/>
        </w:tabs>
        <w:ind w:left="780" w:hanging="780"/>
      </w:pPr>
      <w:rPr>
        <w:rFonts w:ascii="Times New Roman" w:eastAsia="Times New Roman" w:hAnsi="Times New Roman" w:cs="Times New Roman"/>
        <w:lang w:val="sq-AL"/>
      </w:rPr>
    </w:lvl>
  </w:abstractNum>
  <w:abstractNum w:abstractNumId="22">
    <w:nsid w:val="003E058E"/>
    <w:multiLevelType w:val="hybridMultilevel"/>
    <w:tmpl w:val="80EC8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B9C6F4C"/>
    <w:multiLevelType w:val="multilevel"/>
    <w:tmpl w:val="E9F616B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E2DA4"/>
    <w:multiLevelType w:val="hybridMultilevel"/>
    <w:tmpl w:val="75E69920"/>
    <w:lvl w:ilvl="0" w:tplc="D742B5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E6CB0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BAC0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2C92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AA209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1A6E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F2759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983E4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86CFB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56949B7"/>
    <w:multiLevelType w:val="hybridMultilevel"/>
    <w:tmpl w:val="8A1AA33A"/>
    <w:lvl w:ilvl="0" w:tplc="8982E8F2">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C44AC2">
      <w:start w:val="1"/>
      <w:numFmt w:val="bullet"/>
      <w:lvlText w:val="-"/>
      <w:lvlJc w:val="left"/>
      <w:pPr>
        <w:tabs>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3E4D9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644EEB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DE13DA">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6FE2E4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24AC9A8">
      <w:start w:val="1"/>
      <w:numFmt w:val="bullet"/>
      <w:lvlText w:val="-"/>
      <w:lvlJc w:val="left"/>
      <w:pPr>
        <w:tabs>
          <w:tab w:val="left" w:pos="916"/>
          <w:tab w:val="left" w:pos="1832"/>
          <w:tab w:val="left" w:pos="2748"/>
          <w:tab w:val="left" w:pos="3664"/>
          <w:tab w:val="left" w:pos="5496"/>
          <w:tab w:val="left" w:pos="6412"/>
          <w:tab w:val="left" w:pos="7328"/>
          <w:tab w:val="left" w:pos="8244"/>
          <w:tab w:val="left" w:pos="9160"/>
          <w:tab w:val="left" w:pos="10046"/>
          <w:tab w:val="left" w:pos="10046"/>
          <w:tab w:val="left" w:pos="10046"/>
          <w:tab w:val="left" w:pos="10046"/>
          <w:tab w:val="left" w:pos="10046"/>
          <w:tab w:val="left" w:pos="10046"/>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124058">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BF89F4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9160"/>
          <w:tab w:val="left" w:pos="10046"/>
          <w:tab w:val="left" w:pos="10046"/>
          <w:tab w:val="left" w:pos="10046"/>
          <w:tab w:val="left" w:pos="10046"/>
          <w:tab w:val="left" w:pos="10046"/>
          <w:tab w:val="left" w:pos="10046"/>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7EC477FD"/>
    <w:multiLevelType w:val="hybridMultilevel"/>
    <w:tmpl w:val="03F0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26"/>
  </w:num>
  <w:num w:numId="4">
    <w:abstractNumId w:val="0"/>
  </w:num>
  <w:num w:numId="5">
    <w:abstractNumId w:val="3"/>
  </w:num>
  <w:num w:numId="6">
    <w:abstractNumId w:val="7"/>
  </w:num>
  <w:num w:numId="7">
    <w:abstractNumId w:val="9"/>
  </w:num>
  <w:num w:numId="8">
    <w:abstractNumId w:val="10"/>
  </w:num>
  <w:num w:numId="9">
    <w:abstractNumId w:val="12"/>
  </w:num>
  <w:num w:numId="10">
    <w:abstractNumId w:val="13"/>
  </w:num>
  <w:num w:numId="11">
    <w:abstractNumId w:val="14"/>
  </w:num>
  <w:num w:numId="12">
    <w:abstractNumId w:val="16"/>
  </w:num>
  <w:num w:numId="13">
    <w:abstractNumId w:val="18"/>
  </w:num>
  <w:num w:numId="14">
    <w:abstractNumId w:val="19"/>
  </w:num>
  <w:num w:numId="15">
    <w:abstractNumId w:val="27"/>
  </w:num>
  <w:num w:numId="16">
    <w:abstractNumId w:val="22"/>
  </w:num>
  <w:num w:numId="1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6D"/>
    <w:rsid w:val="0000630F"/>
    <w:rsid w:val="00006B50"/>
    <w:rsid w:val="000072B3"/>
    <w:rsid w:val="00010681"/>
    <w:rsid w:val="000127A3"/>
    <w:rsid w:val="00012AD3"/>
    <w:rsid w:val="00020306"/>
    <w:rsid w:val="00020DD9"/>
    <w:rsid w:val="0002115C"/>
    <w:rsid w:val="00026CE6"/>
    <w:rsid w:val="00035BA0"/>
    <w:rsid w:val="00036428"/>
    <w:rsid w:val="0003732F"/>
    <w:rsid w:val="00042A18"/>
    <w:rsid w:val="000611A5"/>
    <w:rsid w:val="00064393"/>
    <w:rsid w:val="00073E6E"/>
    <w:rsid w:val="000776FC"/>
    <w:rsid w:val="00081073"/>
    <w:rsid w:val="00081864"/>
    <w:rsid w:val="000970E8"/>
    <w:rsid w:val="00097AD6"/>
    <w:rsid w:val="000B094E"/>
    <w:rsid w:val="000B6E7A"/>
    <w:rsid w:val="000B72B1"/>
    <w:rsid w:val="000C1D15"/>
    <w:rsid w:val="000C2148"/>
    <w:rsid w:val="000C4892"/>
    <w:rsid w:val="000C61AC"/>
    <w:rsid w:val="000D335A"/>
    <w:rsid w:val="000E28F8"/>
    <w:rsid w:val="000E7089"/>
    <w:rsid w:val="00115A54"/>
    <w:rsid w:val="00117ABA"/>
    <w:rsid w:val="00117D88"/>
    <w:rsid w:val="00121018"/>
    <w:rsid w:val="00122328"/>
    <w:rsid w:val="001231A4"/>
    <w:rsid w:val="00127A53"/>
    <w:rsid w:val="00130C04"/>
    <w:rsid w:val="00130DD8"/>
    <w:rsid w:val="00134E7A"/>
    <w:rsid w:val="00140293"/>
    <w:rsid w:val="00143C5B"/>
    <w:rsid w:val="0014705E"/>
    <w:rsid w:val="0015258B"/>
    <w:rsid w:val="00153ED0"/>
    <w:rsid w:val="00157AF5"/>
    <w:rsid w:val="00157FF9"/>
    <w:rsid w:val="00166BF8"/>
    <w:rsid w:val="001707F0"/>
    <w:rsid w:val="00176C82"/>
    <w:rsid w:val="00181052"/>
    <w:rsid w:val="001845B1"/>
    <w:rsid w:val="001901E4"/>
    <w:rsid w:val="00194D0B"/>
    <w:rsid w:val="00195BEC"/>
    <w:rsid w:val="001B2919"/>
    <w:rsid w:val="001B34DA"/>
    <w:rsid w:val="001B5D39"/>
    <w:rsid w:val="001C5965"/>
    <w:rsid w:val="001C6E81"/>
    <w:rsid w:val="001D2EE6"/>
    <w:rsid w:val="001D2F18"/>
    <w:rsid w:val="001D727C"/>
    <w:rsid w:val="002045DE"/>
    <w:rsid w:val="0020639B"/>
    <w:rsid w:val="00215A95"/>
    <w:rsid w:val="00217AD6"/>
    <w:rsid w:val="002403A1"/>
    <w:rsid w:val="0024240E"/>
    <w:rsid w:val="00246F2F"/>
    <w:rsid w:val="002532C8"/>
    <w:rsid w:val="002604D6"/>
    <w:rsid w:val="00267F2C"/>
    <w:rsid w:val="0027039C"/>
    <w:rsid w:val="00273722"/>
    <w:rsid w:val="002750B6"/>
    <w:rsid w:val="002805DD"/>
    <w:rsid w:val="002826F5"/>
    <w:rsid w:val="00286252"/>
    <w:rsid w:val="00293112"/>
    <w:rsid w:val="0029432E"/>
    <w:rsid w:val="002A37E0"/>
    <w:rsid w:val="002A58E5"/>
    <w:rsid w:val="002A6AAC"/>
    <w:rsid w:val="002B660D"/>
    <w:rsid w:val="002C1B56"/>
    <w:rsid w:val="002C7F51"/>
    <w:rsid w:val="002D1188"/>
    <w:rsid w:val="002D29DD"/>
    <w:rsid w:val="002D2C71"/>
    <w:rsid w:val="002E04C3"/>
    <w:rsid w:val="002E3DDE"/>
    <w:rsid w:val="002F1451"/>
    <w:rsid w:val="002F20B0"/>
    <w:rsid w:val="002F7056"/>
    <w:rsid w:val="00306F1F"/>
    <w:rsid w:val="00307149"/>
    <w:rsid w:val="00316489"/>
    <w:rsid w:val="00320DD7"/>
    <w:rsid w:val="00331B33"/>
    <w:rsid w:val="00341827"/>
    <w:rsid w:val="0034383B"/>
    <w:rsid w:val="0034411E"/>
    <w:rsid w:val="00354BD9"/>
    <w:rsid w:val="00356455"/>
    <w:rsid w:val="003569CA"/>
    <w:rsid w:val="00361818"/>
    <w:rsid w:val="003646A2"/>
    <w:rsid w:val="00370E17"/>
    <w:rsid w:val="003729A7"/>
    <w:rsid w:val="00390293"/>
    <w:rsid w:val="00392E27"/>
    <w:rsid w:val="003A1518"/>
    <w:rsid w:val="003A30F6"/>
    <w:rsid w:val="003A4F14"/>
    <w:rsid w:val="003A61C5"/>
    <w:rsid w:val="003A7429"/>
    <w:rsid w:val="003B0C3A"/>
    <w:rsid w:val="003B342A"/>
    <w:rsid w:val="003B5363"/>
    <w:rsid w:val="003B6D0C"/>
    <w:rsid w:val="003C477C"/>
    <w:rsid w:val="003C740A"/>
    <w:rsid w:val="003D4186"/>
    <w:rsid w:val="003D4A33"/>
    <w:rsid w:val="003D5273"/>
    <w:rsid w:val="003E1E5B"/>
    <w:rsid w:val="003F35E2"/>
    <w:rsid w:val="003F67F1"/>
    <w:rsid w:val="004019DB"/>
    <w:rsid w:val="004071A3"/>
    <w:rsid w:val="00421064"/>
    <w:rsid w:val="00424479"/>
    <w:rsid w:val="004366AD"/>
    <w:rsid w:val="0044499E"/>
    <w:rsid w:val="0045454E"/>
    <w:rsid w:val="004657C1"/>
    <w:rsid w:val="00465EA8"/>
    <w:rsid w:val="00467336"/>
    <w:rsid w:val="00470D1F"/>
    <w:rsid w:val="00471713"/>
    <w:rsid w:val="00473050"/>
    <w:rsid w:val="00473878"/>
    <w:rsid w:val="00477282"/>
    <w:rsid w:val="00483D93"/>
    <w:rsid w:val="004851A8"/>
    <w:rsid w:val="004A2D8D"/>
    <w:rsid w:val="004A3556"/>
    <w:rsid w:val="004B001C"/>
    <w:rsid w:val="004B0697"/>
    <w:rsid w:val="004B2590"/>
    <w:rsid w:val="004B7AE4"/>
    <w:rsid w:val="004C6D77"/>
    <w:rsid w:val="004C7105"/>
    <w:rsid w:val="004C7F18"/>
    <w:rsid w:val="004E2DE7"/>
    <w:rsid w:val="004E2E9D"/>
    <w:rsid w:val="004F367A"/>
    <w:rsid w:val="004F73E5"/>
    <w:rsid w:val="00513CCE"/>
    <w:rsid w:val="00515CB7"/>
    <w:rsid w:val="00516ECB"/>
    <w:rsid w:val="00517287"/>
    <w:rsid w:val="00517D16"/>
    <w:rsid w:val="00535887"/>
    <w:rsid w:val="00537064"/>
    <w:rsid w:val="00543E02"/>
    <w:rsid w:val="0054480A"/>
    <w:rsid w:val="00546EB9"/>
    <w:rsid w:val="00554012"/>
    <w:rsid w:val="00556969"/>
    <w:rsid w:val="00561B0F"/>
    <w:rsid w:val="00561C45"/>
    <w:rsid w:val="00566457"/>
    <w:rsid w:val="00567FD8"/>
    <w:rsid w:val="0057057A"/>
    <w:rsid w:val="0057272F"/>
    <w:rsid w:val="00582E27"/>
    <w:rsid w:val="005A49D4"/>
    <w:rsid w:val="005A5177"/>
    <w:rsid w:val="005B1F03"/>
    <w:rsid w:val="005B23FA"/>
    <w:rsid w:val="005B3812"/>
    <w:rsid w:val="005D5D7E"/>
    <w:rsid w:val="005E11EF"/>
    <w:rsid w:val="005E51D1"/>
    <w:rsid w:val="005E6A90"/>
    <w:rsid w:val="005F376C"/>
    <w:rsid w:val="0060015C"/>
    <w:rsid w:val="00601740"/>
    <w:rsid w:val="006065A6"/>
    <w:rsid w:val="00610A24"/>
    <w:rsid w:val="006148CB"/>
    <w:rsid w:val="006148CE"/>
    <w:rsid w:val="006238A7"/>
    <w:rsid w:val="00640DCA"/>
    <w:rsid w:val="00641346"/>
    <w:rsid w:val="006415A1"/>
    <w:rsid w:val="006422BE"/>
    <w:rsid w:val="00644C03"/>
    <w:rsid w:val="0065201F"/>
    <w:rsid w:val="00652592"/>
    <w:rsid w:val="00652E3F"/>
    <w:rsid w:val="00655AC2"/>
    <w:rsid w:val="00657E77"/>
    <w:rsid w:val="006621AE"/>
    <w:rsid w:val="00673367"/>
    <w:rsid w:val="006745AC"/>
    <w:rsid w:val="00681303"/>
    <w:rsid w:val="00681D12"/>
    <w:rsid w:val="006847DE"/>
    <w:rsid w:val="006872A2"/>
    <w:rsid w:val="00694589"/>
    <w:rsid w:val="00695E25"/>
    <w:rsid w:val="006A143C"/>
    <w:rsid w:val="006A6062"/>
    <w:rsid w:val="006B0618"/>
    <w:rsid w:val="006B1E6C"/>
    <w:rsid w:val="006B673A"/>
    <w:rsid w:val="006D44EA"/>
    <w:rsid w:val="006D60C7"/>
    <w:rsid w:val="006D7CCB"/>
    <w:rsid w:val="006E4C36"/>
    <w:rsid w:val="006E7F9D"/>
    <w:rsid w:val="006F361F"/>
    <w:rsid w:val="006F4787"/>
    <w:rsid w:val="006F6A84"/>
    <w:rsid w:val="00700D53"/>
    <w:rsid w:val="007051E1"/>
    <w:rsid w:val="00712718"/>
    <w:rsid w:val="00726C25"/>
    <w:rsid w:val="00731ED0"/>
    <w:rsid w:val="0073267C"/>
    <w:rsid w:val="00734D5C"/>
    <w:rsid w:val="00740552"/>
    <w:rsid w:val="00741995"/>
    <w:rsid w:val="007475C5"/>
    <w:rsid w:val="00751979"/>
    <w:rsid w:val="00753422"/>
    <w:rsid w:val="007561D6"/>
    <w:rsid w:val="007613DB"/>
    <w:rsid w:val="00765FCB"/>
    <w:rsid w:val="0078163C"/>
    <w:rsid w:val="00792C1A"/>
    <w:rsid w:val="00795838"/>
    <w:rsid w:val="00795DB3"/>
    <w:rsid w:val="007A51BE"/>
    <w:rsid w:val="007A6A60"/>
    <w:rsid w:val="007A706E"/>
    <w:rsid w:val="007B0B97"/>
    <w:rsid w:val="007B1244"/>
    <w:rsid w:val="007B23A1"/>
    <w:rsid w:val="007B7B5A"/>
    <w:rsid w:val="007C28F8"/>
    <w:rsid w:val="007D134A"/>
    <w:rsid w:val="007D3280"/>
    <w:rsid w:val="007D518E"/>
    <w:rsid w:val="007E54D3"/>
    <w:rsid w:val="00804458"/>
    <w:rsid w:val="00814F7A"/>
    <w:rsid w:val="008153B3"/>
    <w:rsid w:val="008164A1"/>
    <w:rsid w:val="00821F15"/>
    <w:rsid w:val="00824A3E"/>
    <w:rsid w:val="00825445"/>
    <w:rsid w:val="00846031"/>
    <w:rsid w:val="0085259C"/>
    <w:rsid w:val="008534BF"/>
    <w:rsid w:val="00853F35"/>
    <w:rsid w:val="008630CD"/>
    <w:rsid w:val="00866B08"/>
    <w:rsid w:val="00881F5B"/>
    <w:rsid w:val="00883C90"/>
    <w:rsid w:val="0089037A"/>
    <w:rsid w:val="00892503"/>
    <w:rsid w:val="00893340"/>
    <w:rsid w:val="008A52FE"/>
    <w:rsid w:val="008B6D62"/>
    <w:rsid w:val="008C158E"/>
    <w:rsid w:val="008C18FC"/>
    <w:rsid w:val="008C5738"/>
    <w:rsid w:val="008C5C44"/>
    <w:rsid w:val="008D1FC6"/>
    <w:rsid w:val="008D324D"/>
    <w:rsid w:val="008D3845"/>
    <w:rsid w:val="008D48CA"/>
    <w:rsid w:val="008D56FC"/>
    <w:rsid w:val="008E04A6"/>
    <w:rsid w:val="008E45AB"/>
    <w:rsid w:val="008E5B9E"/>
    <w:rsid w:val="008F5FDF"/>
    <w:rsid w:val="008F6DB4"/>
    <w:rsid w:val="00902505"/>
    <w:rsid w:val="0090321F"/>
    <w:rsid w:val="00907A70"/>
    <w:rsid w:val="009120E4"/>
    <w:rsid w:val="00914BCD"/>
    <w:rsid w:val="00917F8D"/>
    <w:rsid w:val="009278AC"/>
    <w:rsid w:val="00931675"/>
    <w:rsid w:val="00932338"/>
    <w:rsid w:val="00936C7A"/>
    <w:rsid w:val="00937E24"/>
    <w:rsid w:val="0094236F"/>
    <w:rsid w:val="00953B02"/>
    <w:rsid w:val="0095584B"/>
    <w:rsid w:val="00965581"/>
    <w:rsid w:val="00966272"/>
    <w:rsid w:val="00966889"/>
    <w:rsid w:val="0098430B"/>
    <w:rsid w:val="00994877"/>
    <w:rsid w:val="0099517D"/>
    <w:rsid w:val="009957C0"/>
    <w:rsid w:val="00995E57"/>
    <w:rsid w:val="009A35CD"/>
    <w:rsid w:val="009B3327"/>
    <w:rsid w:val="009B67F8"/>
    <w:rsid w:val="009B6FF1"/>
    <w:rsid w:val="009C3699"/>
    <w:rsid w:val="009C4164"/>
    <w:rsid w:val="009C4D4A"/>
    <w:rsid w:val="009C5355"/>
    <w:rsid w:val="009D532A"/>
    <w:rsid w:val="009D60F9"/>
    <w:rsid w:val="009E14ED"/>
    <w:rsid w:val="009E3827"/>
    <w:rsid w:val="009F0971"/>
    <w:rsid w:val="009F3F40"/>
    <w:rsid w:val="009F5264"/>
    <w:rsid w:val="00A04E35"/>
    <w:rsid w:val="00A063A0"/>
    <w:rsid w:val="00A1068A"/>
    <w:rsid w:val="00A10BCC"/>
    <w:rsid w:val="00A130D9"/>
    <w:rsid w:val="00A16B92"/>
    <w:rsid w:val="00A22370"/>
    <w:rsid w:val="00A31417"/>
    <w:rsid w:val="00A405BE"/>
    <w:rsid w:val="00A429F5"/>
    <w:rsid w:val="00A437AB"/>
    <w:rsid w:val="00A43CFC"/>
    <w:rsid w:val="00A43EF8"/>
    <w:rsid w:val="00A539D4"/>
    <w:rsid w:val="00A573C0"/>
    <w:rsid w:val="00A667FB"/>
    <w:rsid w:val="00A70AAD"/>
    <w:rsid w:val="00A72357"/>
    <w:rsid w:val="00A73B71"/>
    <w:rsid w:val="00A73F39"/>
    <w:rsid w:val="00A76445"/>
    <w:rsid w:val="00A8017E"/>
    <w:rsid w:val="00A83A7C"/>
    <w:rsid w:val="00A84698"/>
    <w:rsid w:val="00A966C4"/>
    <w:rsid w:val="00AA0486"/>
    <w:rsid w:val="00AA052D"/>
    <w:rsid w:val="00AA5A43"/>
    <w:rsid w:val="00AB2DE2"/>
    <w:rsid w:val="00AB616F"/>
    <w:rsid w:val="00AB7E48"/>
    <w:rsid w:val="00AB7F0E"/>
    <w:rsid w:val="00AC1399"/>
    <w:rsid w:val="00AE31C3"/>
    <w:rsid w:val="00AF1BD8"/>
    <w:rsid w:val="00AF517D"/>
    <w:rsid w:val="00AF701F"/>
    <w:rsid w:val="00B042D8"/>
    <w:rsid w:val="00B05F56"/>
    <w:rsid w:val="00B14B0A"/>
    <w:rsid w:val="00B27E99"/>
    <w:rsid w:val="00B31404"/>
    <w:rsid w:val="00B3265C"/>
    <w:rsid w:val="00B338A0"/>
    <w:rsid w:val="00B43FCF"/>
    <w:rsid w:val="00B517D9"/>
    <w:rsid w:val="00B5232C"/>
    <w:rsid w:val="00B56311"/>
    <w:rsid w:val="00B564EA"/>
    <w:rsid w:val="00B56BEF"/>
    <w:rsid w:val="00B606E4"/>
    <w:rsid w:val="00B60916"/>
    <w:rsid w:val="00B71A5C"/>
    <w:rsid w:val="00B759C4"/>
    <w:rsid w:val="00B77E04"/>
    <w:rsid w:val="00B80E1A"/>
    <w:rsid w:val="00B815F8"/>
    <w:rsid w:val="00B84BFB"/>
    <w:rsid w:val="00B85969"/>
    <w:rsid w:val="00B9220B"/>
    <w:rsid w:val="00B94DF4"/>
    <w:rsid w:val="00BA0885"/>
    <w:rsid w:val="00BA6194"/>
    <w:rsid w:val="00BB275D"/>
    <w:rsid w:val="00BB722F"/>
    <w:rsid w:val="00BC1AEB"/>
    <w:rsid w:val="00BC4246"/>
    <w:rsid w:val="00BC5296"/>
    <w:rsid w:val="00BD127D"/>
    <w:rsid w:val="00BD248D"/>
    <w:rsid w:val="00BD2AAB"/>
    <w:rsid w:val="00BD362D"/>
    <w:rsid w:val="00BD3B94"/>
    <w:rsid w:val="00BD76A6"/>
    <w:rsid w:val="00BE0EC4"/>
    <w:rsid w:val="00BE143F"/>
    <w:rsid w:val="00BE3CF3"/>
    <w:rsid w:val="00BE734B"/>
    <w:rsid w:val="00BF4F48"/>
    <w:rsid w:val="00BF5BED"/>
    <w:rsid w:val="00C13BDE"/>
    <w:rsid w:val="00C13CE1"/>
    <w:rsid w:val="00C27019"/>
    <w:rsid w:val="00C4014A"/>
    <w:rsid w:val="00C4652E"/>
    <w:rsid w:val="00C4740C"/>
    <w:rsid w:val="00C57852"/>
    <w:rsid w:val="00C57AEE"/>
    <w:rsid w:val="00C60960"/>
    <w:rsid w:val="00C61C98"/>
    <w:rsid w:val="00C625FA"/>
    <w:rsid w:val="00C63E21"/>
    <w:rsid w:val="00C7144C"/>
    <w:rsid w:val="00C75224"/>
    <w:rsid w:val="00C9172F"/>
    <w:rsid w:val="00C972A2"/>
    <w:rsid w:val="00CB73E5"/>
    <w:rsid w:val="00CB789D"/>
    <w:rsid w:val="00CC004A"/>
    <w:rsid w:val="00CC1502"/>
    <w:rsid w:val="00CC1F21"/>
    <w:rsid w:val="00CC465D"/>
    <w:rsid w:val="00CC7C6F"/>
    <w:rsid w:val="00CD6804"/>
    <w:rsid w:val="00CE4EBA"/>
    <w:rsid w:val="00CE5947"/>
    <w:rsid w:val="00CF6F79"/>
    <w:rsid w:val="00D001AC"/>
    <w:rsid w:val="00D009E2"/>
    <w:rsid w:val="00D04AB2"/>
    <w:rsid w:val="00D06A86"/>
    <w:rsid w:val="00D06C44"/>
    <w:rsid w:val="00D170B7"/>
    <w:rsid w:val="00D21C15"/>
    <w:rsid w:val="00D22C7D"/>
    <w:rsid w:val="00D24CDA"/>
    <w:rsid w:val="00D417AF"/>
    <w:rsid w:val="00D45B67"/>
    <w:rsid w:val="00D47F21"/>
    <w:rsid w:val="00D501C8"/>
    <w:rsid w:val="00D57BFB"/>
    <w:rsid w:val="00D63D6D"/>
    <w:rsid w:val="00D65370"/>
    <w:rsid w:val="00D6696C"/>
    <w:rsid w:val="00D71DB7"/>
    <w:rsid w:val="00D84C4D"/>
    <w:rsid w:val="00D95066"/>
    <w:rsid w:val="00DA3737"/>
    <w:rsid w:val="00DA4F86"/>
    <w:rsid w:val="00DA74F0"/>
    <w:rsid w:val="00DD04D0"/>
    <w:rsid w:val="00DD27BF"/>
    <w:rsid w:val="00DD5943"/>
    <w:rsid w:val="00DD702C"/>
    <w:rsid w:val="00DE19F8"/>
    <w:rsid w:val="00DE1B15"/>
    <w:rsid w:val="00DE65A3"/>
    <w:rsid w:val="00E015ED"/>
    <w:rsid w:val="00E05522"/>
    <w:rsid w:val="00E14D6E"/>
    <w:rsid w:val="00E15F42"/>
    <w:rsid w:val="00E2333B"/>
    <w:rsid w:val="00E3173E"/>
    <w:rsid w:val="00E31A3F"/>
    <w:rsid w:val="00E41E21"/>
    <w:rsid w:val="00E45F7B"/>
    <w:rsid w:val="00E47BA0"/>
    <w:rsid w:val="00E558CA"/>
    <w:rsid w:val="00E56392"/>
    <w:rsid w:val="00E56DB4"/>
    <w:rsid w:val="00E56DDA"/>
    <w:rsid w:val="00E5788C"/>
    <w:rsid w:val="00E670E8"/>
    <w:rsid w:val="00E77AA2"/>
    <w:rsid w:val="00E907AF"/>
    <w:rsid w:val="00E921A4"/>
    <w:rsid w:val="00EA5E93"/>
    <w:rsid w:val="00EA7DBE"/>
    <w:rsid w:val="00EB15DF"/>
    <w:rsid w:val="00EB321C"/>
    <w:rsid w:val="00EC1AA7"/>
    <w:rsid w:val="00EC3EAD"/>
    <w:rsid w:val="00EC5337"/>
    <w:rsid w:val="00ED0C22"/>
    <w:rsid w:val="00EE4C0C"/>
    <w:rsid w:val="00EF52F6"/>
    <w:rsid w:val="00EF5BCE"/>
    <w:rsid w:val="00F07EAA"/>
    <w:rsid w:val="00F145C2"/>
    <w:rsid w:val="00F173A9"/>
    <w:rsid w:val="00F17422"/>
    <w:rsid w:val="00F2223F"/>
    <w:rsid w:val="00F261B7"/>
    <w:rsid w:val="00F27F9A"/>
    <w:rsid w:val="00F30246"/>
    <w:rsid w:val="00F3031D"/>
    <w:rsid w:val="00F317E3"/>
    <w:rsid w:val="00F464CD"/>
    <w:rsid w:val="00F46AA3"/>
    <w:rsid w:val="00F50C11"/>
    <w:rsid w:val="00F5110B"/>
    <w:rsid w:val="00F62730"/>
    <w:rsid w:val="00F62CE0"/>
    <w:rsid w:val="00F632B4"/>
    <w:rsid w:val="00F67A77"/>
    <w:rsid w:val="00F706A9"/>
    <w:rsid w:val="00F71CD8"/>
    <w:rsid w:val="00F76BD0"/>
    <w:rsid w:val="00F8219E"/>
    <w:rsid w:val="00F82755"/>
    <w:rsid w:val="00F83BEC"/>
    <w:rsid w:val="00F90497"/>
    <w:rsid w:val="00FA3248"/>
    <w:rsid w:val="00FA570B"/>
    <w:rsid w:val="00FB7745"/>
    <w:rsid w:val="00FB7A2C"/>
    <w:rsid w:val="00FC6223"/>
    <w:rsid w:val="00FD7030"/>
    <w:rsid w:val="00FE3232"/>
    <w:rsid w:val="00FF1D5C"/>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4778E-0564-4028-B1C4-542FF778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D6D"/>
    <w:pPr>
      <w:spacing w:after="200" w:line="276" w:lineRule="auto"/>
    </w:pPr>
    <w:rPr>
      <w:sz w:val="22"/>
      <w:szCs w:val="22"/>
    </w:rPr>
  </w:style>
  <w:style w:type="paragraph" w:styleId="Heading1">
    <w:name w:val="heading 1"/>
    <w:basedOn w:val="Normal"/>
    <w:next w:val="Normal"/>
    <w:link w:val="Heading1Char"/>
    <w:uiPriority w:val="9"/>
    <w:qFormat/>
    <w:rsid w:val="00965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3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17422"/>
    <w:pPr>
      <w:keepNext/>
      <w:autoSpaceDE w:val="0"/>
      <w:autoSpaceDN w:val="0"/>
      <w:adjustRightInd w:val="0"/>
      <w:spacing w:after="0" w:line="240" w:lineRule="auto"/>
      <w:outlineLvl w:val="2"/>
    </w:pPr>
    <w:rPr>
      <w:rFonts w:ascii="Arial" w:eastAsia="MS Mincho" w:hAnsi="Arial" w:cs="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D6D"/>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qFormat/>
    <w:rsid w:val="00E670E8"/>
    <w:pPr>
      <w:ind w:left="720"/>
    </w:pPr>
  </w:style>
  <w:style w:type="paragraph" w:styleId="NoSpacing">
    <w:name w:val="No Spacing"/>
    <w:qFormat/>
    <w:rsid w:val="008E5B9E"/>
    <w:rPr>
      <w:sz w:val="22"/>
      <w:szCs w:val="22"/>
    </w:rPr>
  </w:style>
  <w:style w:type="paragraph" w:styleId="FootnoteText">
    <w:name w:val="footnote text"/>
    <w:aliases w:val="Footnote Text Blue"/>
    <w:basedOn w:val="Normal"/>
    <w:link w:val="FootnoteTextChar"/>
    <w:uiPriority w:val="99"/>
    <w:semiHidden/>
    <w:unhideWhenUsed/>
    <w:rsid w:val="003F35E2"/>
    <w:rPr>
      <w:sz w:val="20"/>
      <w:szCs w:val="20"/>
    </w:rPr>
  </w:style>
  <w:style w:type="character" w:customStyle="1" w:styleId="FootnoteTextChar">
    <w:name w:val="Footnote Text Char"/>
    <w:aliases w:val="Footnote Text Blue Char"/>
    <w:link w:val="FootnoteText"/>
    <w:uiPriority w:val="99"/>
    <w:semiHidden/>
    <w:rsid w:val="003F35E2"/>
    <w:rPr>
      <w:lang w:val="en-US" w:eastAsia="en-US"/>
    </w:rPr>
  </w:style>
  <w:style w:type="character" w:styleId="FootnoteReference">
    <w:name w:val="footnote reference"/>
    <w:aliases w:val="Footnote Reference S"/>
    <w:semiHidden/>
    <w:unhideWhenUsed/>
    <w:rsid w:val="003F35E2"/>
    <w:rPr>
      <w:vertAlign w:val="superscript"/>
    </w:rPr>
  </w:style>
  <w:style w:type="character" w:styleId="CommentReference">
    <w:name w:val="annotation reference"/>
    <w:uiPriority w:val="99"/>
    <w:semiHidden/>
    <w:unhideWhenUsed/>
    <w:rsid w:val="00470D1F"/>
    <w:rPr>
      <w:sz w:val="16"/>
      <w:szCs w:val="16"/>
    </w:rPr>
  </w:style>
  <w:style w:type="paragraph" w:styleId="CommentText">
    <w:name w:val="annotation text"/>
    <w:basedOn w:val="Normal"/>
    <w:link w:val="CommentTextChar"/>
    <w:unhideWhenUsed/>
    <w:rsid w:val="00470D1F"/>
    <w:rPr>
      <w:sz w:val="20"/>
      <w:szCs w:val="20"/>
    </w:rPr>
  </w:style>
  <w:style w:type="character" w:customStyle="1" w:styleId="CommentTextChar">
    <w:name w:val="Comment Text Char"/>
    <w:link w:val="CommentText"/>
    <w:uiPriority w:val="99"/>
    <w:semiHidden/>
    <w:rsid w:val="00470D1F"/>
    <w:rPr>
      <w:lang w:val="en-US" w:eastAsia="en-US"/>
    </w:rPr>
  </w:style>
  <w:style w:type="paragraph" w:styleId="CommentSubject">
    <w:name w:val="annotation subject"/>
    <w:basedOn w:val="CommentText"/>
    <w:next w:val="CommentText"/>
    <w:link w:val="CommentSubjectChar"/>
    <w:uiPriority w:val="99"/>
    <w:semiHidden/>
    <w:unhideWhenUsed/>
    <w:rsid w:val="00470D1F"/>
    <w:rPr>
      <w:b/>
      <w:bCs/>
    </w:rPr>
  </w:style>
  <w:style w:type="character" w:customStyle="1" w:styleId="CommentSubjectChar">
    <w:name w:val="Comment Subject Char"/>
    <w:link w:val="CommentSubject"/>
    <w:uiPriority w:val="99"/>
    <w:semiHidden/>
    <w:rsid w:val="00470D1F"/>
    <w:rPr>
      <w:b/>
      <w:bCs/>
      <w:lang w:val="en-US" w:eastAsia="en-US"/>
    </w:rPr>
  </w:style>
  <w:style w:type="paragraph" w:styleId="BalloonText">
    <w:name w:val="Balloon Text"/>
    <w:basedOn w:val="Normal"/>
    <w:link w:val="BalloonTextChar"/>
    <w:uiPriority w:val="99"/>
    <w:semiHidden/>
    <w:unhideWhenUsed/>
    <w:rsid w:val="00470D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0D1F"/>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2931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3112"/>
  </w:style>
  <w:style w:type="character" w:styleId="EndnoteReference">
    <w:name w:val="endnote reference"/>
    <w:basedOn w:val="DefaultParagraphFont"/>
    <w:uiPriority w:val="99"/>
    <w:semiHidden/>
    <w:unhideWhenUsed/>
    <w:rsid w:val="00293112"/>
    <w:rPr>
      <w:vertAlign w:val="superscript"/>
    </w:rPr>
  </w:style>
  <w:style w:type="paragraph" w:styleId="Header">
    <w:name w:val="header"/>
    <w:basedOn w:val="Normal"/>
    <w:link w:val="HeaderChar"/>
    <w:uiPriority w:val="99"/>
    <w:unhideWhenUsed/>
    <w:rsid w:val="00293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112"/>
    <w:rPr>
      <w:sz w:val="22"/>
      <w:szCs w:val="22"/>
    </w:rPr>
  </w:style>
  <w:style w:type="paragraph" w:styleId="Footer">
    <w:name w:val="footer"/>
    <w:basedOn w:val="Normal"/>
    <w:link w:val="FooterChar"/>
    <w:uiPriority w:val="99"/>
    <w:unhideWhenUsed/>
    <w:rsid w:val="00293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112"/>
    <w:rPr>
      <w:sz w:val="22"/>
      <w:szCs w:val="22"/>
    </w:rPr>
  </w:style>
  <w:style w:type="character" w:customStyle="1" w:styleId="apple-converted-space">
    <w:name w:val="apple-converted-space"/>
    <w:basedOn w:val="DefaultParagraphFont"/>
    <w:rsid w:val="00601740"/>
  </w:style>
  <w:style w:type="character" w:styleId="Hyperlink">
    <w:name w:val="Hyperlink"/>
    <w:basedOn w:val="DefaultParagraphFont"/>
    <w:uiPriority w:val="99"/>
    <w:semiHidden/>
    <w:unhideWhenUsed/>
    <w:rsid w:val="00601740"/>
    <w:rPr>
      <w:color w:val="0000FF"/>
      <w:u w:val="single"/>
    </w:rPr>
  </w:style>
  <w:style w:type="paragraph" w:styleId="BodyText">
    <w:name w:val="Body Text"/>
    <w:basedOn w:val="Normal"/>
    <w:link w:val="BodyTextChar"/>
    <w:uiPriority w:val="99"/>
    <w:rsid w:val="00AA0486"/>
    <w:pPr>
      <w:spacing w:after="0" w:line="240" w:lineRule="auto"/>
      <w:jc w:val="both"/>
    </w:pPr>
    <w:rPr>
      <w:rFonts w:ascii="Bookman Old Style" w:eastAsia="Times New Roman" w:hAnsi="Bookman Old Style"/>
      <w:sz w:val="24"/>
      <w:szCs w:val="24"/>
      <w:lang w:val="sq-AL"/>
    </w:rPr>
  </w:style>
  <w:style w:type="character" w:customStyle="1" w:styleId="BodyTextChar">
    <w:name w:val="Body Text Char"/>
    <w:basedOn w:val="DefaultParagraphFont"/>
    <w:link w:val="BodyText"/>
    <w:uiPriority w:val="99"/>
    <w:rsid w:val="00AA0486"/>
    <w:rPr>
      <w:rFonts w:ascii="Bookman Old Style" w:eastAsia="Times New Roman" w:hAnsi="Bookman Old Style"/>
      <w:sz w:val="24"/>
      <w:szCs w:val="24"/>
      <w:lang w:val="sq-AL"/>
    </w:rPr>
  </w:style>
  <w:style w:type="character" w:customStyle="1" w:styleId="ListParagraphChar">
    <w:name w:val="List Paragraph Char"/>
    <w:link w:val="ListParagraph"/>
    <w:uiPriority w:val="34"/>
    <w:locked/>
    <w:rsid w:val="001231A4"/>
    <w:rPr>
      <w:sz w:val="22"/>
      <w:szCs w:val="22"/>
    </w:rPr>
  </w:style>
  <w:style w:type="character" w:customStyle="1" w:styleId="Heading3Char">
    <w:name w:val="Heading 3 Char"/>
    <w:basedOn w:val="DefaultParagraphFont"/>
    <w:link w:val="Heading3"/>
    <w:uiPriority w:val="99"/>
    <w:rsid w:val="00F17422"/>
    <w:rPr>
      <w:rFonts w:ascii="Arial" w:eastAsia="MS Mincho" w:hAnsi="Arial" w:cs="Arial"/>
      <w:b/>
      <w:sz w:val="28"/>
      <w:szCs w:val="24"/>
    </w:rPr>
  </w:style>
  <w:style w:type="character" w:customStyle="1" w:styleId="Heading1Char">
    <w:name w:val="Heading 1 Char"/>
    <w:basedOn w:val="DefaultParagraphFont"/>
    <w:link w:val="Heading1"/>
    <w:uiPriority w:val="9"/>
    <w:rsid w:val="0096558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link w:val="NormalWebChar"/>
    <w:rsid w:val="00965581"/>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line="240" w:lineRule="auto"/>
    </w:pPr>
    <w:rPr>
      <w:rFonts w:ascii="Times New Roman" w:eastAsia="Arial Unicode MS" w:hAnsi="Arial Unicode MS" w:cs="Arial Unicode MS"/>
      <w:color w:val="000000"/>
      <w:sz w:val="24"/>
      <w:szCs w:val="24"/>
      <w:u w:color="000000"/>
    </w:rPr>
  </w:style>
  <w:style w:type="character" w:customStyle="1" w:styleId="NormalWebChar">
    <w:name w:val="Normal (Web) Char"/>
    <w:link w:val="NormalWeb"/>
    <w:uiPriority w:val="99"/>
    <w:locked/>
    <w:rsid w:val="00965581"/>
    <w:rPr>
      <w:rFonts w:ascii="Times New Roman" w:eastAsia="Arial Unicode MS" w:hAnsi="Arial Unicode MS" w:cs="Arial Unicode MS"/>
      <w:color w:val="000000"/>
      <w:sz w:val="24"/>
      <w:szCs w:val="24"/>
      <w:u w:color="000000"/>
    </w:rPr>
  </w:style>
  <w:style w:type="character" w:customStyle="1" w:styleId="Heading2Char">
    <w:name w:val="Heading 2 Char"/>
    <w:basedOn w:val="DefaultParagraphFont"/>
    <w:link w:val="Heading2"/>
    <w:uiPriority w:val="9"/>
    <w:semiHidden/>
    <w:rsid w:val="00953B02"/>
    <w:rPr>
      <w:rFonts w:asciiTheme="majorHAnsi" w:eastAsiaTheme="majorEastAsia" w:hAnsiTheme="majorHAnsi" w:cstheme="majorBidi"/>
      <w:b/>
      <w:bCs/>
      <w:color w:val="4F81BD" w:themeColor="accent1"/>
      <w:sz w:val="26"/>
      <w:szCs w:val="26"/>
    </w:rPr>
  </w:style>
  <w:style w:type="character" w:customStyle="1" w:styleId="longtext">
    <w:name w:val="long_text"/>
    <w:basedOn w:val="DefaultParagraphFont"/>
    <w:rsid w:val="00FA3248"/>
  </w:style>
  <w:style w:type="character" w:customStyle="1" w:styleId="hps">
    <w:name w:val="hps"/>
    <w:basedOn w:val="DefaultParagraphFont"/>
    <w:rsid w:val="00B71A5C"/>
  </w:style>
  <w:style w:type="paragraph" w:styleId="HTMLPreformatted">
    <w:name w:val="HTML Preformatted"/>
    <w:basedOn w:val="Normal"/>
    <w:link w:val="HTMLPreformattedChar"/>
    <w:unhideWhenUsed/>
    <w:rsid w:val="0040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rsid w:val="004019DB"/>
    <w:rPr>
      <w:rFonts w:ascii="Courier New" w:eastAsia="Times New Roman" w:hAnsi="Courier New" w:cs="Courier New"/>
      <w:lang w:val="sq-AL" w:eastAsia="sq-AL"/>
    </w:rPr>
  </w:style>
  <w:style w:type="paragraph" w:customStyle="1" w:styleId="Body">
    <w:name w:val="Body"/>
    <w:rsid w:val="0094236F"/>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jlqj4b">
    <w:name w:val="jlqj4b"/>
    <w:rsid w:val="0094236F"/>
  </w:style>
  <w:style w:type="character" w:styleId="Strong">
    <w:name w:val="Strong"/>
    <w:rsid w:val="00D22C7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9EEB0-CA0E-4EE0-83EA-6BE57640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Isida.Koka</dc:creator>
  <cp:lastModifiedBy>Amela Kora</cp:lastModifiedBy>
  <cp:revision>2</cp:revision>
  <cp:lastPrinted>2021-06-02T13:08:00Z</cp:lastPrinted>
  <dcterms:created xsi:type="dcterms:W3CDTF">2021-06-07T10:20:00Z</dcterms:created>
  <dcterms:modified xsi:type="dcterms:W3CDTF">2021-06-07T10:20:00Z</dcterms:modified>
</cp:coreProperties>
</file>